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F73E20" w14:textId="3C40A194" w:rsidR="00943583" w:rsidRPr="00193B2E" w:rsidRDefault="00943583" w:rsidP="00943583">
      <w:pPr>
        <w:pStyle w:val="CRCoverPage"/>
        <w:tabs>
          <w:tab w:val="left" w:pos="1980"/>
        </w:tabs>
        <w:jc w:val="both"/>
        <w:rPr>
          <w:rFonts w:ascii="Times New Roman" w:eastAsia="SimSun" w:hAnsi="Times New Roman"/>
          <w:b/>
          <w:sz w:val="24"/>
          <w:lang w:val="en-US" w:eastAsia="zh-CN"/>
        </w:rPr>
      </w:pPr>
      <w:bookmarkStart w:id="0" w:name="_GoBack"/>
      <w:bookmarkEnd w:id="0"/>
      <w:r w:rsidRPr="00193B2E">
        <w:rPr>
          <w:rFonts w:ascii="Times New Roman" w:eastAsia="SimSun" w:hAnsi="Times New Roman"/>
          <w:b/>
          <w:sz w:val="24"/>
          <w:lang w:val="en-US" w:eastAsia="zh-CN"/>
        </w:rPr>
        <w:t>3GPP TSG RAN WG1 Meeting #94</w:t>
      </w:r>
      <w:r w:rsidRPr="00193B2E">
        <w:rPr>
          <w:rFonts w:ascii="Times New Roman" w:eastAsia="SimSun" w:hAnsi="Times New Roman"/>
          <w:b/>
          <w:sz w:val="24"/>
          <w:lang w:val="en-US" w:eastAsia="zh-CN"/>
        </w:rPr>
        <w:tab/>
      </w:r>
      <w:r w:rsidRPr="00193B2E">
        <w:rPr>
          <w:rFonts w:ascii="Times New Roman" w:eastAsia="SimSun" w:hAnsi="Times New Roman"/>
          <w:b/>
          <w:sz w:val="24"/>
          <w:lang w:val="en-US" w:eastAsia="zh-CN"/>
        </w:rPr>
        <w:tab/>
      </w:r>
      <w:r w:rsidRPr="00193B2E">
        <w:rPr>
          <w:rFonts w:ascii="Times New Roman" w:eastAsia="SimSun" w:hAnsi="Times New Roman"/>
          <w:b/>
          <w:sz w:val="24"/>
          <w:lang w:val="en-US" w:eastAsia="zh-CN"/>
        </w:rPr>
        <w:tab/>
      </w:r>
      <w:r w:rsidRPr="00193B2E">
        <w:rPr>
          <w:rFonts w:ascii="Times New Roman" w:eastAsia="SimSun" w:hAnsi="Times New Roman"/>
          <w:b/>
          <w:sz w:val="24"/>
          <w:lang w:val="en-US" w:eastAsia="zh-CN"/>
        </w:rPr>
        <w:tab/>
      </w:r>
      <w:r w:rsidRPr="00193B2E">
        <w:rPr>
          <w:rFonts w:ascii="Times New Roman" w:eastAsia="SimSun" w:hAnsi="Times New Roman"/>
          <w:b/>
          <w:sz w:val="24"/>
          <w:lang w:val="en-US" w:eastAsia="zh-CN"/>
        </w:rPr>
        <w:tab/>
      </w:r>
      <w:r w:rsidRPr="00193B2E">
        <w:rPr>
          <w:rFonts w:ascii="Times New Roman" w:eastAsia="SimSun" w:hAnsi="Times New Roman"/>
          <w:b/>
          <w:sz w:val="24"/>
          <w:lang w:val="en-US" w:eastAsia="zh-CN"/>
        </w:rPr>
        <w:tab/>
      </w:r>
      <w:r w:rsidRPr="00193B2E">
        <w:rPr>
          <w:rFonts w:ascii="Times New Roman" w:eastAsia="SimSun" w:hAnsi="Times New Roman"/>
          <w:b/>
          <w:sz w:val="24"/>
          <w:lang w:val="en-US" w:eastAsia="zh-CN"/>
        </w:rPr>
        <w:tab/>
      </w:r>
      <w:r w:rsidRPr="00193B2E">
        <w:rPr>
          <w:rFonts w:ascii="Times New Roman" w:eastAsia="SimSun" w:hAnsi="Times New Roman"/>
          <w:b/>
          <w:sz w:val="24"/>
          <w:lang w:val="en-US" w:eastAsia="zh-CN"/>
        </w:rPr>
        <w:tab/>
        <w:t xml:space="preserve">   R1-</w:t>
      </w:r>
      <w:r w:rsidR="00175EE4" w:rsidRPr="00175EE4">
        <w:rPr>
          <w:rFonts w:ascii="Times New Roman" w:eastAsia="SimSun" w:hAnsi="Times New Roman"/>
          <w:b/>
          <w:sz w:val="24"/>
          <w:lang w:val="en-US" w:eastAsia="zh-CN"/>
        </w:rPr>
        <w:t>1809088</w:t>
      </w:r>
    </w:p>
    <w:p w14:paraId="14172CD1" w14:textId="77777777" w:rsidR="00943583" w:rsidRPr="00193B2E" w:rsidRDefault="00943583" w:rsidP="00943583">
      <w:pPr>
        <w:pStyle w:val="CRCoverPage"/>
        <w:tabs>
          <w:tab w:val="left" w:pos="1980"/>
        </w:tabs>
        <w:jc w:val="both"/>
        <w:rPr>
          <w:rFonts w:ascii="Times New Roman" w:hAnsi="Times New Roman"/>
          <w:b/>
          <w:bCs/>
          <w:sz w:val="24"/>
          <w:lang w:val="en-US"/>
        </w:rPr>
      </w:pPr>
      <w:r w:rsidRPr="00193B2E">
        <w:rPr>
          <w:rFonts w:ascii="Times New Roman" w:eastAsia="SimSun" w:hAnsi="Times New Roman"/>
          <w:b/>
          <w:sz w:val="24"/>
          <w:lang w:val="en-US" w:eastAsia="zh-CN"/>
        </w:rPr>
        <w:t>Gothenburg, Sweden, Aug 20</w:t>
      </w:r>
      <w:r w:rsidRPr="00193B2E">
        <w:rPr>
          <w:rFonts w:ascii="Times New Roman" w:eastAsia="SimSun" w:hAnsi="Times New Roman"/>
          <w:b/>
          <w:sz w:val="24"/>
          <w:vertAlign w:val="superscript"/>
          <w:lang w:val="en-US" w:eastAsia="zh-CN"/>
        </w:rPr>
        <w:t>th</w:t>
      </w:r>
      <w:r w:rsidRPr="00193B2E">
        <w:rPr>
          <w:rFonts w:ascii="Times New Roman" w:eastAsia="SimSun" w:hAnsi="Times New Roman"/>
          <w:b/>
          <w:sz w:val="24"/>
          <w:lang w:val="en-US" w:eastAsia="zh-CN"/>
        </w:rPr>
        <w:t xml:space="preserve"> – 24</w:t>
      </w:r>
      <w:r w:rsidRPr="00193B2E">
        <w:rPr>
          <w:rFonts w:ascii="Times New Roman" w:eastAsia="SimSun" w:hAnsi="Times New Roman"/>
          <w:b/>
          <w:sz w:val="24"/>
          <w:vertAlign w:val="superscript"/>
          <w:lang w:val="en-US" w:eastAsia="zh-CN"/>
        </w:rPr>
        <w:t>th</w:t>
      </w:r>
      <w:r w:rsidRPr="00193B2E">
        <w:rPr>
          <w:rFonts w:ascii="Times New Roman" w:eastAsia="SimSun" w:hAnsi="Times New Roman"/>
          <w:b/>
          <w:sz w:val="24"/>
          <w:lang w:val="en-US" w:eastAsia="zh-CN"/>
        </w:rPr>
        <w:t>, 2018</w:t>
      </w:r>
    </w:p>
    <w:p w14:paraId="38D8FA57" w14:textId="77777777" w:rsidR="00943583" w:rsidRPr="00193B2E" w:rsidRDefault="00943583" w:rsidP="00A42367">
      <w:pPr>
        <w:pStyle w:val="CRCoverPage"/>
        <w:tabs>
          <w:tab w:val="left" w:pos="1980"/>
        </w:tabs>
        <w:jc w:val="both"/>
        <w:rPr>
          <w:rFonts w:ascii="Times New Roman" w:hAnsi="Times New Roman"/>
          <w:b/>
          <w:bCs/>
          <w:sz w:val="24"/>
          <w:lang w:val="en-US"/>
        </w:rPr>
      </w:pPr>
    </w:p>
    <w:p w14:paraId="6A11D1D7" w14:textId="06A54C75" w:rsidR="00A42367" w:rsidRPr="00193B2E" w:rsidRDefault="00A42367" w:rsidP="00A42367">
      <w:pPr>
        <w:pStyle w:val="CRCoverPage"/>
        <w:tabs>
          <w:tab w:val="left" w:pos="1980"/>
        </w:tabs>
        <w:jc w:val="both"/>
        <w:rPr>
          <w:rFonts w:ascii="Times New Roman" w:hAnsi="Times New Roman"/>
          <w:b/>
          <w:bCs/>
          <w:sz w:val="24"/>
          <w:lang w:val="en-US" w:eastAsia="ja-JP"/>
        </w:rPr>
      </w:pPr>
      <w:r w:rsidRPr="00193B2E">
        <w:rPr>
          <w:rFonts w:ascii="Times New Roman" w:hAnsi="Times New Roman"/>
          <w:b/>
          <w:bCs/>
          <w:sz w:val="24"/>
          <w:lang w:val="en-US"/>
        </w:rPr>
        <w:t>Agenda Item:</w:t>
      </w:r>
      <w:r w:rsidRPr="00193B2E">
        <w:rPr>
          <w:rFonts w:ascii="Times New Roman" w:hAnsi="Times New Roman"/>
          <w:b/>
          <w:bCs/>
          <w:sz w:val="24"/>
          <w:lang w:val="en-US"/>
        </w:rPr>
        <w:tab/>
      </w:r>
      <w:r w:rsidR="007B3C25" w:rsidRPr="00193B2E">
        <w:rPr>
          <w:rFonts w:ascii="Times New Roman" w:hAnsi="Times New Roman"/>
          <w:b/>
          <w:bCs/>
          <w:sz w:val="24"/>
          <w:lang w:val="en-US"/>
        </w:rPr>
        <w:t>7.</w:t>
      </w:r>
      <w:r w:rsidR="002513E0" w:rsidRPr="00193B2E">
        <w:rPr>
          <w:rFonts w:ascii="Times New Roman" w:hAnsi="Times New Roman"/>
          <w:b/>
          <w:bCs/>
          <w:sz w:val="24"/>
          <w:lang w:val="en-US"/>
        </w:rPr>
        <w:t>2.2.3.2</w:t>
      </w:r>
      <w:r w:rsidR="007B3C25" w:rsidRPr="00193B2E">
        <w:rPr>
          <w:rFonts w:ascii="Times New Roman" w:hAnsi="Times New Roman"/>
          <w:b/>
          <w:bCs/>
          <w:sz w:val="24"/>
          <w:lang w:val="en-US"/>
        </w:rPr>
        <w:t xml:space="preserve">   </w:t>
      </w:r>
    </w:p>
    <w:p w14:paraId="48AC1918" w14:textId="77777777" w:rsidR="00A42367" w:rsidRPr="00193B2E" w:rsidRDefault="00A42367" w:rsidP="00A42367">
      <w:pPr>
        <w:tabs>
          <w:tab w:val="left" w:pos="1985"/>
        </w:tabs>
        <w:rPr>
          <w:rFonts w:ascii="Times New Roman" w:hAnsi="Times New Roman"/>
          <w:b/>
          <w:bCs/>
          <w:sz w:val="24"/>
        </w:rPr>
      </w:pPr>
      <w:r w:rsidRPr="00193B2E">
        <w:rPr>
          <w:rFonts w:ascii="Times New Roman" w:hAnsi="Times New Roman"/>
          <w:b/>
          <w:bCs/>
          <w:sz w:val="24"/>
        </w:rPr>
        <w:t>Source:</w:t>
      </w:r>
      <w:r w:rsidRPr="00193B2E">
        <w:rPr>
          <w:rFonts w:ascii="Times New Roman" w:hAnsi="Times New Roman"/>
          <w:b/>
          <w:bCs/>
          <w:sz w:val="24"/>
        </w:rPr>
        <w:tab/>
      </w:r>
      <w:proofErr w:type="spellStart"/>
      <w:r w:rsidRPr="00193B2E">
        <w:rPr>
          <w:rFonts w:ascii="Times New Roman" w:hAnsi="Times New Roman"/>
          <w:b/>
          <w:bCs/>
          <w:sz w:val="24"/>
        </w:rPr>
        <w:t>InterDigital</w:t>
      </w:r>
      <w:proofErr w:type="spellEnd"/>
      <w:r w:rsidRPr="00193B2E">
        <w:rPr>
          <w:rFonts w:ascii="Times New Roman" w:hAnsi="Times New Roman"/>
          <w:b/>
          <w:bCs/>
          <w:sz w:val="24"/>
        </w:rPr>
        <w:t xml:space="preserve"> Inc.</w:t>
      </w:r>
    </w:p>
    <w:p w14:paraId="7BE4B025" w14:textId="0B740D00" w:rsidR="00832DC1" w:rsidRPr="00D05E58" w:rsidRDefault="00832DC1" w:rsidP="00832DC1">
      <w:pPr>
        <w:ind w:left="1985" w:hanging="1985"/>
        <w:rPr>
          <w:rFonts w:ascii="Times New Roman" w:hAnsi="Times New Roman"/>
          <w:b/>
          <w:bCs/>
        </w:rPr>
      </w:pPr>
      <w:r w:rsidRPr="00193B2E">
        <w:rPr>
          <w:rFonts w:ascii="Times New Roman" w:hAnsi="Times New Roman"/>
          <w:b/>
          <w:bCs/>
          <w:sz w:val="24"/>
        </w:rPr>
        <w:t>Title:</w:t>
      </w:r>
      <w:r w:rsidRPr="00193B2E">
        <w:rPr>
          <w:rFonts w:ascii="Times New Roman" w:hAnsi="Times New Roman"/>
          <w:b/>
          <w:bCs/>
          <w:sz w:val="24"/>
        </w:rPr>
        <w:tab/>
      </w:r>
      <w:r w:rsidR="007C79AB" w:rsidRPr="00193B2E">
        <w:rPr>
          <w:rFonts w:ascii="Times New Roman" w:hAnsi="Times New Roman"/>
          <w:b/>
          <w:bCs/>
          <w:sz w:val="24"/>
        </w:rPr>
        <w:t xml:space="preserve">On </w:t>
      </w:r>
      <w:r w:rsidR="001049E9">
        <w:rPr>
          <w:rFonts w:ascii="Times New Roman" w:hAnsi="Times New Roman"/>
          <w:b/>
          <w:bCs/>
          <w:sz w:val="24"/>
        </w:rPr>
        <w:t>U</w:t>
      </w:r>
      <w:r w:rsidR="007C79AB" w:rsidRPr="00193B2E">
        <w:rPr>
          <w:rFonts w:ascii="Times New Roman" w:hAnsi="Times New Roman"/>
          <w:b/>
          <w:bCs/>
          <w:sz w:val="24"/>
        </w:rPr>
        <w:t xml:space="preserve">plink </w:t>
      </w:r>
      <w:r w:rsidR="001049E9">
        <w:rPr>
          <w:rFonts w:ascii="Times New Roman" w:hAnsi="Times New Roman"/>
          <w:b/>
          <w:bCs/>
          <w:sz w:val="24"/>
        </w:rPr>
        <w:t>S</w:t>
      </w:r>
      <w:r w:rsidR="007C79AB" w:rsidRPr="00193B2E">
        <w:rPr>
          <w:rFonts w:ascii="Times New Roman" w:hAnsi="Times New Roman"/>
          <w:b/>
          <w:bCs/>
          <w:sz w:val="24"/>
        </w:rPr>
        <w:t xml:space="preserve">ignals and </w:t>
      </w:r>
      <w:r w:rsidR="001049E9">
        <w:rPr>
          <w:rFonts w:ascii="Times New Roman" w:hAnsi="Times New Roman"/>
          <w:b/>
          <w:bCs/>
          <w:sz w:val="24"/>
        </w:rPr>
        <w:t>C</w:t>
      </w:r>
      <w:r w:rsidR="007C79AB" w:rsidRPr="00193B2E">
        <w:rPr>
          <w:rFonts w:ascii="Times New Roman" w:hAnsi="Times New Roman"/>
          <w:b/>
          <w:bCs/>
          <w:sz w:val="24"/>
        </w:rPr>
        <w:t xml:space="preserve">hannels </w:t>
      </w:r>
      <w:r w:rsidR="001049E9">
        <w:rPr>
          <w:rFonts w:ascii="Times New Roman" w:hAnsi="Times New Roman"/>
          <w:b/>
          <w:bCs/>
          <w:sz w:val="24"/>
        </w:rPr>
        <w:t>for</w:t>
      </w:r>
      <w:r w:rsidR="007C79AB" w:rsidRPr="00193B2E">
        <w:rPr>
          <w:rFonts w:ascii="Times New Roman" w:hAnsi="Times New Roman"/>
          <w:b/>
          <w:bCs/>
          <w:sz w:val="24"/>
        </w:rPr>
        <w:t xml:space="preserve"> NR-U</w:t>
      </w:r>
    </w:p>
    <w:p w14:paraId="0F4674AE" w14:textId="2DF5B370" w:rsidR="00832DC1" w:rsidRPr="00FB1536" w:rsidRDefault="00832DC1" w:rsidP="00832DC1">
      <w:pPr>
        <w:ind w:left="1985" w:hanging="1985"/>
        <w:rPr>
          <w:rFonts w:ascii="Times New Roman" w:hAnsi="Times New Roman"/>
          <w:b/>
          <w:bCs/>
          <w:sz w:val="24"/>
        </w:rPr>
      </w:pPr>
      <w:r w:rsidRPr="00FB1536">
        <w:rPr>
          <w:rFonts w:ascii="Times New Roman" w:hAnsi="Times New Roman"/>
          <w:b/>
          <w:bCs/>
          <w:sz w:val="24"/>
        </w:rPr>
        <w:t>Document for:</w:t>
      </w:r>
      <w:r w:rsidRPr="00FB1536">
        <w:rPr>
          <w:rFonts w:ascii="Times New Roman" w:hAnsi="Times New Roman"/>
          <w:b/>
          <w:bCs/>
          <w:sz w:val="24"/>
        </w:rPr>
        <w:tab/>
        <w:t xml:space="preserve">Discussion </w:t>
      </w:r>
    </w:p>
    <w:p w14:paraId="45A92109" w14:textId="648132A2" w:rsidR="00261A3A" w:rsidRPr="00FB1536" w:rsidRDefault="00A35469" w:rsidP="00F61137">
      <w:pPr>
        <w:pStyle w:val="Heading1"/>
        <w:rPr>
          <w:rFonts w:ascii="Times New Roman" w:hAnsi="Times New Roman"/>
          <w:b/>
          <w:sz w:val="32"/>
        </w:rPr>
      </w:pPr>
      <w:bookmarkStart w:id="1" w:name="_Ref490170658"/>
      <w:r w:rsidRPr="00FB1536">
        <w:rPr>
          <w:rFonts w:ascii="Times New Roman" w:hAnsi="Times New Roman"/>
          <w:b/>
          <w:sz w:val="32"/>
        </w:rPr>
        <w:t>Introduction</w:t>
      </w:r>
      <w:bookmarkEnd w:id="1"/>
    </w:p>
    <w:p w14:paraId="3D5AFD62" w14:textId="2B015EC8" w:rsidR="00F93F61" w:rsidRPr="00E8698C" w:rsidRDefault="00F93F61" w:rsidP="00E8698C">
      <w:pPr>
        <w:jc w:val="both"/>
        <w:rPr>
          <w:rFonts w:ascii="Times New Roman" w:hAnsi="Times New Roman"/>
        </w:rPr>
      </w:pPr>
      <w:r w:rsidRPr="00E8698C">
        <w:rPr>
          <w:rFonts w:ascii="Times New Roman" w:hAnsi="Times New Roman"/>
        </w:rPr>
        <w:t>In RAN1</w:t>
      </w:r>
      <w:r w:rsidRPr="00D05E58">
        <w:rPr>
          <w:rFonts w:ascii="Times New Roman" w:hAnsi="Times New Roman"/>
        </w:rPr>
        <w:t>#93 meeting</w:t>
      </w:r>
      <w:r w:rsidR="00E8726B" w:rsidRPr="00D05E58">
        <w:rPr>
          <w:rFonts w:ascii="Times New Roman" w:hAnsi="Times New Roman"/>
        </w:rPr>
        <w:t xml:space="preserve"> </w:t>
      </w:r>
      <w:r w:rsidR="00E8726B" w:rsidRPr="00D05E58">
        <w:rPr>
          <w:rFonts w:ascii="Times New Roman" w:hAnsi="Times New Roman"/>
        </w:rPr>
        <w:fldChar w:fldCharType="begin"/>
      </w:r>
      <w:r w:rsidR="00E8726B" w:rsidRPr="00FB1536">
        <w:rPr>
          <w:rFonts w:ascii="Times New Roman" w:hAnsi="Times New Roman"/>
        </w:rPr>
        <w:instrText xml:space="preserve"> REF _Ref521570325 \r \h </w:instrText>
      </w:r>
      <w:r w:rsidR="00193B2E">
        <w:rPr>
          <w:rFonts w:ascii="Times New Roman" w:hAnsi="Times New Roman"/>
        </w:rPr>
        <w:instrText xml:space="preserve"> \* MERGEFORMAT </w:instrText>
      </w:r>
      <w:r w:rsidR="00E8726B" w:rsidRPr="00D05E58">
        <w:rPr>
          <w:rFonts w:ascii="Times New Roman" w:hAnsi="Times New Roman"/>
        </w:rPr>
      </w:r>
      <w:r w:rsidR="00E8726B" w:rsidRPr="00D05E58">
        <w:rPr>
          <w:rFonts w:ascii="Times New Roman" w:hAnsi="Times New Roman"/>
        </w:rPr>
        <w:fldChar w:fldCharType="separate"/>
      </w:r>
      <w:r w:rsidR="005E375D">
        <w:rPr>
          <w:rFonts w:ascii="Times New Roman" w:hAnsi="Times New Roman"/>
        </w:rPr>
        <w:t>[1]</w:t>
      </w:r>
      <w:r w:rsidR="00E8726B" w:rsidRPr="00D05E58">
        <w:rPr>
          <w:rFonts w:ascii="Times New Roman" w:hAnsi="Times New Roman"/>
        </w:rPr>
        <w:fldChar w:fldCharType="end"/>
      </w:r>
      <w:r w:rsidRPr="00D05E58">
        <w:rPr>
          <w:rFonts w:ascii="Times New Roman" w:hAnsi="Times New Roman"/>
        </w:rPr>
        <w:t>,</w:t>
      </w:r>
      <w:r w:rsidR="00E45665" w:rsidRPr="00D05E58">
        <w:rPr>
          <w:rFonts w:ascii="Times New Roman" w:hAnsi="Times New Roman"/>
        </w:rPr>
        <w:t xml:space="preserve"> the UL channel design</w:t>
      </w:r>
      <w:r w:rsidR="00A46F26" w:rsidRPr="00FB1536">
        <w:rPr>
          <w:rFonts w:ascii="Times New Roman" w:hAnsi="Times New Roman"/>
        </w:rPr>
        <w:t xml:space="preserve"> </w:t>
      </w:r>
      <w:r w:rsidR="0098681F" w:rsidRPr="00FB1536">
        <w:rPr>
          <w:rFonts w:ascii="Times New Roman" w:hAnsi="Times New Roman"/>
        </w:rPr>
        <w:t xml:space="preserve">for </w:t>
      </w:r>
      <w:r w:rsidR="00E45665" w:rsidRPr="00FB1536">
        <w:rPr>
          <w:rFonts w:ascii="Times New Roman" w:hAnsi="Times New Roman"/>
        </w:rPr>
        <w:t>NR-U w</w:t>
      </w:r>
      <w:r w:rsidR="0098681F" w:rsidRPr="00FB1536">
        <w:rPr>
          <w:rFonts w:ascii="Times New Roman" w:hAnsi="Times New Roman"/>
        </w:rPr>
        <w:t>as</w:t>
      </w:r>
      <w:r w:rsidR="00E45665" w:rsidRPr="00FB1536">
        <w:rPr>
          <w:rFonts w:ascii="Times New Roman" w:hAnsi="Times New Roman"/>
        </w:rPr>
        <w:t xml:space="preserve"> discussed and </w:t>
      </w:r>
      <w:r w:rsidR="0098681F" w:rsidRPr="00FB1536">
        <w:rPr>
          <w:rFonts w:ascii="Times New Roman" w:hAnsi="Times New Roman"/>
        </w:rPr>
        <w:t xml:space="preserve">some design principles </w:t>
      </w:r>
      <w:r w:rsidR="00E45665" w:rsidRPr="00FB1536">
        <w:rPr>
          <w:rFonts w:ascii="Times New Roman" w:hAnsi="Times New Roman"/>
        </w:rPr>
        <w:t xml:space="preserve">were </w:t>
      </w:r>
      <w:r w:rsidR="0098681F" w:rsidRPr="00FB1536">
        <w:rPr>
          <w:rFonts w:ascii="Times New Roman" w:hAnsi="Times New Roman"/>
        </w:rPr>
        <w:t>agreed:</w:t>
      </w:r>
      <w:r w:rsidRPr="00FB1536">
        <w:rPr>
          <w:rFonts w:ascii="Times New Roman" w:hAnsi="Times New Roman"/>
        </w:rPr>
        <w:t xml:space="preserve"> </w:t>
      </w:r>
    </w:p>
    <w:p w14:paraId="5497693D" w14:textId="3150E549" w:rsidR="00216CAB" w:rsidRPr="00FB1536" w:rsidRDefault="00216CAB" w:rsidP="001049E9">
      <w:pPr>
        <w:spacing w:after="0"/>
        <w:rPr>
          <w:rFonts w:ascii="Times New Roman" w:hAnsi="Times New Roman"/>
          <w:lang w:eastAsia="x-none"/>
        </w:rPr>
      </w:pPr>
      <w:r w:rsidRPr="00FB1536">
        <w:rPr>
          <w:rFonts w:ascii="Times New Roman" w:hAnsi="Times New Roman"/>
          <w:highlight w:val="green"/>
          <w:lang w:eastAsia="x-none"/>
        </w:rPr>
        <w:t>Agreement:</w:t>
      </w:r>
    </w:p>
    <w:p w14:paraId="4FAD367B" w14:textId="77777777" w:rsidR="00216CAB" w:rsidRPr="00E8698C" w:rsidRDefault="00216CAB" w:rsidP="001049E9">
      <w:pPr>
        <w:numPr>
          <w:ilvl w:val="0"/>
          <w:numId w:val="30"/>
        </w:numPr>
        <w:spacing w:after="0" w:line="240" w:lineRule="auto"/>
        <w:rPr>
          <w:rFonts w:ascii="Times New Roman" w:hAnsi="Times New Roman"/>
          <w:i/>
          <w:lang w:eastAsia="x-none"/>
        </w:rPr>
      </w:pPr>
      <w:r w:rsidRPr="00E8698C">
        <w:rPr>
          <w:rFonts w:ascii="Times New Roman" w:hAnsi="Times New Roman"/>
          <w:i/>
          <w:lang w:eastAsia="x-none"/>
        </w:rPr>
        <w:t>An interlaced waveform can have benefits in some scenarios including</w:t>
      </w:r>
    </w:p>
    <w:p w14:paraId="430FE70C" w14:textId="77777777" w:rsidR="00216CAB" w:rsidRPr="00E8698C" w:rsidRDefault="00216CAB" w:rsidP="001049E9">
      <w:pPr>
        <w:numPr>
          <w:ilvl w:val="1"/>
          <w:numId w:val="30"/>
        </w:numPr>
        <w:spacing w:after="0" w:line="240" w:lineRule="auto"/>
        <w:rPr>
          <w:rFonts w:ascii="Times New Roman" w:hAnsi="Times New Roman"/>
          <w:i/>
          <w:lang w:eastAsia="x-none"/>
        </w:rPr>
      </w:pPr>
      <w:r w:rsidRPr="00E8698C">
        <w:rPr>
          <w:rFonts w:ascii="Times New Roman" w:hAnsi="Times New Roman"/>
          <w:i/>
        </w:rPr>
        <w:t>Link budget limited cases with given PSD constraint</w:t>
      </w:r>
    </w:p>
    <w:p w14:paraId="541F9372" w14:textId="77777777" w:rsidR="00216CAB" w:rsidRPr="00E8698C" w:rsidRDefault="00216CAB" w:rsidP="001049E9">
      <w:pPr>
        <w:numPr>
          <w:ilvl w:val="1"/>
          <w:numId w:val="30"/>
        </w:numPr>
        <w:spacing w:after="0" w:line="240" w:lineRule="auto"/>
        <w:rPr>
          <w:rFonts w:ascii="Times New Roman" w:hAnsi="Times New Roman"/>
          <w:i/>
          <w:lang w:eastAsia="x-none"/>
        </w:rPr>
      </w:pPr>
      <w:r w:rsidRPr="00E8698C">
        <w:rPr>
          <w:rFonts w:ascii="Times New Roman" w:hAnsi="Times New Roman"/>
          <w:i/>
        </w:rPr>
        <w:t xml:space="preserve">As one option to efficiently meet the occupied channel bandwidth requirement. </w:t>
      </w:r>
    </w:p>
    <w:p w14:paraId="5A685F51" w14:textId="77777777" w:rsidR="00216CAB" w:rsidRPr="00E8698C" w:rsidRDefault="00216CAB" w:rsidP="001049E9">
      <w:pPr>
        <w:numPr>
          <w:ilvl w:val="0"/>
          <w:numId w:val="30"/>
        </w:numPr>
        <w:spacing w:after="0" w:line="240" w:lineRule="auto"/>
        <w:rPr>
          <w:rFonts w:ascii="Times New Roman" w:hAnsi="Times New Roman"/>
          <w:i/>
          <w:lang w:eastAsia="x-none"/>
        </w:rPr>
      </w:pPr>
      <w:r w:rsidRPr="00E8698C">
        <w:rPr>
          <w:rFonts w:ascii="Times New Roman" w:hAnsi="Times New Roman"/>
          <w:i/>
          <w:lang w:eastAsia="x-none"/>
        </w:rPr>
        <w:t>A waveform contiguous in frequency may be adequate in some scenarios</w:t>
      </w:r>
    </w:p>
    <w:p w14:paraId="711D9DA2" w14:textId="77777777" w:rsidR="00216CAB" w:rsidRPr="00E8698C" w:rsidRDefault="00216CAB" w:rsidP="001049E9">
      <w:pPr>
        <w:numPr>
          <w:ilvl w:val="1"/>
          <w:numId w:val="31"/>
        </w:numPr>
        <w:spacing w:after="0" w:line="240" w:lineRule="auto"/>
        <w:rPr>
          <w:rFonts w:ascii="Times New Roman" w:hAnsi="Times New Roman"/>
          <w:i/>
          <w:lang w:eastAsia="x-none"/>
        </w:rPr>
      </w:pPr>
      <w:r w:rsidRPr="00E8698C">
        <w:rPr>
          <w:rFonts w:ascii="Times New Roman" w:hAnsi="Times New Roman"/>
          <w:i/>
        </w:rPr>
        <w:t>To inherit legacy contiguous allocation designs.</w:t>
      </w:r>
    </w:p>
    <w:p w14:paraId="7325E356" w14:textId="09CDC463" w:rsidR="00C855A9" w:rsidRDefault="00216CAB" w:rsidP="001049E9">
      <w:pPr>
        <w:spacing w:after="0"/>
        <w:ind w:left="360"/>
        <w:rPr>
          <w:rFonts w:ascii="Times New Roman" w:hAnsi="Times New Roman"/>
          <w:i/>
          <w:lang w:eastAsia="x-none"/>
        </w:rPr>
      </w:pPr>
      <w:r w:rsidRPr="00E8698C">
        <w:rPr>
          <w:rFonts w:ascii="Times New Roman" w:hAnsi="Times New Roman"/>
          <w:i/>
          <w:lang w:eastAsia="x-none"/>
        </w:rPr>
        <w:t>Note: It is RAN1’s understanding that the temporal allowance of not meeting occupied channel bandwidth by regulation can be exploited if the minimum bandwidth requirement, e.g., 2 MHz, is satisfied.</w:t>
      </w:r>
    </w:p>
    <w:p w14:paraId="35F3CCA7" w14:textId="77777777" w:rsidR="001049E9" w:rsidRPr="00E8698C" w:rsidRDefault="001049E9" w:rsidP="001049E9">
      <w:pPr>
        <w:spacing w:after="0"/>
        <w:ind w:left="360"/>
        <w:rPr>
          <w:rFonts w:ascii="Times New Roman" w:hAnsi="Times New Roman"/>
          <w:i/>
          <w:lang w:eastAsia="x-none"/>
        </w:rPr>
      </w:pPr>
    </w:p>
    <w:p w14:paraId="0CE26C28" w14:textId="77777777" w:rsidR="00216CAB" w:rsidRPr="00D05E58" w:rsidRDefault="00216CAB" w:rsidP="001049E9">
      <w:pPr>
        <w:spacing w:after="0"/>
        <w:rPr>
          <w:rFonts w:ascii="Times New Roman" w:hAnsi="Times New Roman"/>
          <w:lang w:eastAsia="x-none"/>
        </w:rPr>
      </w:pPr>
      <w:r w:rsidRPr="00D05E58">
        <w:rPr>
          <w:rFonts w:ascii="Times New Roman" w:hAnsi="Times New Roman"/>
          <w:highlight w:val="green"/>
          <w:lang w:eastAsia="x-none"/>
        </w:rPr>
        <w:t>Agreement:</w:t>
      </w:r>
    </w:p>
    <w:p w14:paraId="655BFEA4" w14:textId="77777777" w:rsidR="00216CAB" w:rsidRPr="00E8698C" w:rsidRDefault="00216CAB" w:rsidP="001049E9">
      <w:pPr>
        <w:pStyle w:val="ListParagraph"/>
        <w:numPr>
          <w:ilvl w:val="0"/>
          <w:numId w:val="32"/>
        </w:numPr>
        <w:overflowPunct w:val="0"/>
        <w:autoSpaceDE w:val="0"/>
        <w:autoSpaceDN w:val="0"/>
        <w:adjustRightInd w:val="0"/>
        <w:spacing w:after="0" w:line="240" w:lineRule="auto"/>
        <w:contextualSpacing/>
        <w:textAlignment w:val="baseline"/>
        <w:rPr>
          <w:rFonts w:ascii="Times New Roman" w:hAnsi="Times New Roman"/>
          <w:i/>
        </w:rPr>
      </w:pPr>
      <w:r w:rsidRPr="00E8698C">
        <w:rPr>
          <w:rFonts w:ascii="Times New Roman" w:hAnsi="Times New Roman"/>
          <w:i/>
        </w:rPr>
        <w:t xml:space="preserve">Support for Rel-15 NR PUCCH formats can be considered. Exclusion of the support of certain formats is to be identified. </w:t>
      </w:r>
    </w:p>
    <w:p w14:paraId="1544B7B1" w14:textId="77777777" w:rsidR="00216CAB" w:rsidRPr="00E8698C" w:rsidRDefault="00216CAB" w:rsidP="00216CAB">
      <w:pPr>
        <w:pStyle w:val="ListParagraph"/>
        <w:numPr>
          <w:ilvl w:val="1"/>
          <w:numId w:val="32"/>
        </w:numPr>
        <w:overflowPunct w:val="0"/>
        <w:autoSpaceDE w:val="0"/>
        <w:autoSpaceDN w:val="0"/>
        <w:adjustRightInd w:val="0"/>
        <w:spacing w:after="180" w:line="240" w:lineRule="auto"/>
        <w:contextualSpacing/>
        <w:textAlignment w:val="baseline"/>
        <w:rPr>
          <w:rFonts w:ascii="Times New Roman" w:hAnsi="Times New Roman"/>
          <w:i/>
        </w:rPr>
      </w:pPr>
      <w:r w:rsidRPr="00E8698C">
        <w:rPr>
          <w:rFonts w:ascii="Times New Roman" w:hAnsi="Times New Roman"/>
          <w:i/>
        </w:rPr>
        <w:t xml:space="preserve">Note: It is RAN1’s understanding that certain formats do not meet the minimum bandwidth requirement by regulation. </w:t>
      </w:r>
    </w:p>
    <w:p w14:paraId="0847BA2D" w14:textId="77777777" w:rsidR="00216CAB" w:rsidRPr="00E8698C" w:rsidRDefault="00216CAB" w:rsidP="00216CAB">
      <w:pPr>
        <w:pStyle w:val="ListParagraph"/>
        <w:numPr>
          <w:ilvl w:val="0"/>
          <w:numId w:val="32"/>
        </w:numPr>
        <w:overflowPunct w:val="0"/>
        <w:autoSpaceDE w:val="0"/>
        <w:autoSpaceDN w:val="0"/>
        <w:adjustRightInd w:val="0"/>
        <w:spacing w:after="180" w:line="240" w:lineRule="auto"/>
        <w:contextualSpacing/>
        <w:textAlignment w:val="baseline"/>
        <w:rPr>
          <w:rFonts w:ascii="Times New Roman" w:hAnsi="Times New Roman"/>
          <w:i/>
        </w:rPr>
      </w:pPr>
      <w:r w:rsidRPr="00E8698C">
        <w:rPr>
          <w:rFonts w:ascii="Times New Roman" w:hAnsi="Times New Roman"/>
          <w:i/>
        </w:rPr>
        <w:t xml:space="preserve">It is identified that block-interlaced based PUSCH can be beneficial. </w:t>
      </w:r>
    </w:p>
    <w:p w14:paraId="42BDFEA7" w14:textId="77777777" w:rsidR="00216CAB" w:rsidRPr="00E8698C" w:rsidRDefault="00216CAB" w:rsidP="00216CAB">
      <w:pPr>
        <w:pStyle w:val="ListParagraph"/>
        <w:numPr>
          <w:ilvl w:val="0"/>
          <w:numId w:val="32"/>
        </w:numPr>
        <w:overflowPunct w:val="0"/>
        <w:autoSpaceDE w:val="0"/>
        <w:autoSpaceDN w:val="0"/>
        <w:adjustRightInd w:val="0"/>
        <w:spacing w:after="180" w:line="240" w:lineRule="auto"/>
        <w:contextualSpacing/>
        <w:textAlignment w:val="baseline"/>
        <w:rPr>
          <w:rFonts w:ascii="Times New Roman" w:hAnsi="Times New Roman"/>
          <w:i/>
        </w:rPr>
      </w:pPr>
      <w:r w:rsidRPr="00E8698C">
        <w:rPr>
          <w:rFonts w:ascii="Times New Roman" w:hAnsi="Times New Roman"/>
          <w:i/>
        </w:rPr>
        <w:t xml:space="preserve">It is beneficial to use the same interlace structure for PUCCH and PUSCH. </w:t>
      </w:r>
    </w:p>
    <w:p w14:paraId="0DDF3040" w14:textId="77777777" w:rsidR="00216CAB" w:rsidRPr="00E8698C" w:rsidRDefault="00216CAB" w:rsidP="00216CAB">
      <w:pPr>
        <w:pStyle w:val="ListParagraph"/>
        <w:numPr>
          <w:ilvl w:val="0"/>
          <w:numId w:val="32"/>
        </w:numPr>
        <w:overflowPunct w:val="0"/>
        <w:autoSpaceDE w:val="0"/>
        <w:autoSpaceDN w:val="0"/>
        <w:adjustRightInd w:val="0"/>
        <w:spacing w:after="180" w:line="240" w:lineRule="auto"/>
        <w:contextualSpacing/>
        <w:textAlignment w:val="baseline"/>
        <w:rPr>
          <w:rFonts w:ascii="Times New Roman" w:hAnsi="Times New Roman"/>
          <w:i/>
        </w:rPr>
      </w:pPr>
      <w:r w:rsidRPr="00E8698C">
        <w:rPr>
          <w:rFonts w:ascii="Times New Roman" w:hAnsi="Times New Roman"/>
          <w:i/>
        </w:rPr>
        <w:t>The following aspects can be considered for interlace waveform based PUCCH design:</w:t>
      </w:r>
    </w:p>
    <w:p w14:paraId="464ACA16" w14:textId="77777777" w:rsidR="00216CAB" w:rsidRPr="00E8698C" w:rsidRDefault="00216CAB" w:rsidP="00216CAB">
      <w:pPr>
        <w:pStyle w:val="ListParagraph"/>
        <w:numPr>
          <w:ilvl w:val="1"/>
          <w:numId w:val="32"/>
        </w:numPr>
        <w:overflowPunct w:val="0"/>
        <w:autoSpaceDE w:val="0"/>
        <w:autoSpaceDN w:val="0"/>
        <w:adjustRightInd w:val="0"/>
        <w:spacing w:after="180" w:line="240" w:lineRule="auto"/>
        <w:contextualSpacing/>
        <w:textAlignment w:val="baseline"/>
        <w:rPr>
          <w:rFonts w:ascii="Times New Roman" w:hAnsi="Times New Roman"/>
          <w:i/>
        </w:rPr>
      </w:pPr>
      <w:r w:rsidRPr="00E8698C">
        <w:rPr>
          <w:rFonts w:ascii="Times New Roman" w:hAnsi="Times New Roman"/>
          <w:i/>
        </w:rPr>
        <w:t>Flexible number of OFDM symbols</w:t>
      </w:r>
    </w:p>
    <w:p w14:paraId="3E3788BB" w14:textId="77777777" w:rsidR="00216CAB" w:rsidRPr="00E8698C" w:rsidRDefault="00216CAB" w:rsidP="00216CAB">
      <w:pPr>
        <w:pStyle w:val="ListParagraph"/>
        <w:numPr>
          <w:ilvl w:val="1"/>
          <w:numId w:val="32"/>
        </w:numPr>
        <w:overflowPunct w:val="0"/>
        <w:autoSpaceDE w:val="0"/>
        <w:autoSpaceDN w:val="0"/>
        <w:adjustRightInd w:val="0"/>
        <w:spacing w:after="180" w:line="240" w:lineRule="auto"/>
        <w:contextualSpacing/>
        <w:textAlignment w:val="baseline"/>
        <w:rPr>
          <w:rFonts w:ascii="Times New Roman" w:hAnsi="Times New Roman"/>
          <w:i/>
        </w:rPr>
      </w:pPr>
      <w:r w:rsidRPr="00E8698C">
        <w:rPr>
          <w:rFonts w:ascii="Times New Roman" w:hAnsi="Times New Roman"/>
          <w:i/>
        </w:rPr>
        <w:t>Flexible payload size</w:t>
      </w:r>
    </w:p>
    <w:p w14:paraId="7385467F" w14:textId="77777777" w:rsidR="00216CAB" w:rsidRPr="00E8698C" w:rsidRDefault="00216CAB" w:rsidP="00216CAB">
      <w:pPr>
        <w:pStyle w:val="ListParagraph"/>
        <w:numPr>
          <w:ilvl w:val="1"/>
          <w:numId w:val="32"/>
        </w:numPr>
        <w:overflowPunct w:val="0"/>
        <w:autoSpaceDE w:val="0"/>
        <w:autoSpaceDN w:val="0"/>
        <w:adjustRightInd w:val="0"/>
        <w:spacing w:after="180" w:line="240" w:lineRule="auto"/>
        <w:contextualSpacing/>
        <w:textAlignment w:val="baseline"/>
        <w:rPr>
          <w:rFonts w:ascii="Times New Roman" w:hAnsi="Times New Roman"/>
          <w:i/>
        </w:rPr>
      </w:pPr>
      <w:r w:rsidRPr="00E8698C">
        <w:rPr>
          <w:rFonts w:ascii="Times New Roman" w:hAnsi="Times New Roman"/>
          <w:i/>
        </w:rPr>
        <w:t>User multiplexing</w:t>
      </w:r>
    </w:p>
    <w:p w14:paraId="49AC2187" w14:textId="0DAD64E5" w:rsidR="00C855A9" w:rsidRPr="00E8698C" w:rsidRDefault="00216CAB" w:rsidP="00C855A9">
      <w:pPr>
        <w:pStyle w:val="ListParagraph"/>
        <w:numPr>
          <w:ilvl w:val="1"/>
          <w:numId w:val="32"/>
        </w:numPr>
        <w:overflowPunct w:val="0"/>
        <w:autoSpaceDE w:val="0"/>
        <w:autoSpaceDN w:val="0"/>
        <w:adjustRightInd w:val="0"/>
        <w:spacing w:line="240" w:lineRule="auto"/>
        <w:contextualSpacing/>
        <w:textAlignment w:val="baseline"/>
        <w:rPr>
          <w:rFonts w:ascii="Times New Roman" w:hAnsi="Times New Roman"/>
          <w:i/>
        </w:rPr>
      </w:pPr>
      <w:r w:rsidRPr="00E8698C">
        <w:rPr>
          <w:rFonts w:ascii="Times New Roman" w:hAnsi="Times New Roman"/>
          <w:i/>
        </w:rPr>
        <w:t>Number of formats</w:t>
      </w:r>
    </w:p>
    <w:p w14:paraId="27C647C5" w14:textId="500452F9" w:rsidR="00C855A9" w:rsidRDefault="00216CAB" w:rsidP="001049E9">
      <w:pPr>
        <w:overflowPunct w:val="0"/>
        <w:autoSpaceDE w:val="0"/>
        <w:autoSpaceDN w:val="0"/>
        <w:adjustRightInd w:val="0"/>
        <w:spacing w:after="0" w:line="240" w:lineRule="auto"/>
        <w:contextualSpacing/>
        <w:textAlignment w:val="baseline"/>
        <w:rPr>
          <w:rFonts w:ascii="Times New Roman" w:hAnsi="Times New Roman"/>
          <w:i/>
        </w:rPr>
      </w:pPr>
      <w:r w:rsidRPr="00C855A9">
        <w:rPr>
          <w:rFonts w:ascii="Times New Roman" w:hAnsi="Times New Roman"/>
          <w:highlight w:val="green"/>
          <w:lang w:eastAsia="x-none"/>
        </w:rPr>
        <w:t>Agreement:</w:t>
      </w:r>
    </w:p>
    <w:p w14:paraId="795CADF6" w14:textId="09B960E1" w:rsidR="00216CAB" w:rsidRPr="00C855A9" w:rsidRDefault="00216CAB" w:rsidP="00C855A9">
      <w:pPr>
        <w:pStyle w:val="ListParagraph"/>
        <w:numPr>
          <w:ilvl w:val="0"/>
          <w:numId w:val="49"/>
        </w:numPr>
        <w:overflowPunct w:val="0"/>
        <w:autoSpaceDE w:val="0"/>
        <w:autoSpaceDN w:val="0"/>
        <w:adjustRightInd w:val="0"/>
        <w:spacing w:after="180" w:line="240" w:lineRule="auto"/>
        <w:contextualSpacing/>
        <w:textAlignment w:val="baseline"/>
        <w:rPr>
          <w:rFonts w:ascii="Times New Roman" w:hAnsi="Times New Roman"/>
          <w:i/>
        </w:rPr>
      </w:pPr>
      <w:r w:rsidRPr="00C855A9">
        <w:rPr>
          <w:rFonts w:ascii="Times New Roman" w:hAnsi="Times New Roman"/>
          <w:i/>
        </w:rPr>
        <w:t xml:space="preserve">Support for Rel-15 NR PRACH formats can be considered. Exclusion of the support of certain formats is to be identified. </w:t>
      </w:r>
    </w:p>
    <w:p w14:paraId="738AAE2D" w14:textId="77777777" w:rsidR="00216CAB" w:rsidRPr="00E8698C" w:rsidRDefault="00216CAB" w:rsidP="00216CAB">
      <w:pPr>
        <w:pStyle w:val="ListParagraph"/>
        <w:numPr>
          <w:ilvl w:val="1"/>
          <w:numId w:val="33"/>
        </w:numPr>
        <w:overflowPunct w:val="0"/>
        <w:autoSpaceDE w:val="0"/>
        <w:autoSpaceDN w:val="0"/>
        <w:adjustRightInd w:val="0"/>
        <w:spacing w:after="180" w:line="240" w:lineRule="auto"/>
        <w:contextualSpacing/>
        <w:textAlignment w:val="baseline"/>
        <w:rPr>
          <w:rFonts w:ascii="Times New Roman" w:hAnsi="Times New Roman"/>
          <w:i/>
        </w:rPr>
      </w:pPr>
      <w:r w:rsidRPr="00E8698C">
        <w:rPr>
          <w:rFonts w:ascii="Times New Roman" w:hAnsi="Times New Roman"/>
          <w:i/>
        </w:rPr>
        <w:t xml:space="preserve">Note: It is RAN1’s understanding that certain formats do not meet the minimum bandwidth requirement by regulation. </w:t>
      </w:r>
    </w:p>
    <w:p w14:paraId="2A48DF46" w14:textId="77777777" w:rsidR="00216CAB" w:rsidRPr="00E8698C" w:rsidRDefault="00216CAB" w:rsidP="00216CAB">
      <w:pPr>
        <w:pStyle w:val="ListParagraph"/>
        <w:numPr>
          <w:ilvl w:val="0"/>
          <w:numId w:val="33"/>
        </w:numPr>
        <w:overflowPunct w:val="0"/>
        <w:autoSpaceDE w:val="0"/>
        <w:autoSpaceDN w:val="0"/>
        <w:adjustRightInd w:val="0"/>
        <w:spacing w:after="180" w:line="240" w:lineRule="auto"/>
        <w:contextualSpacing/>
        <w:textAlignment w:val="baseline"/>
        <w:rPr>
          <w:rFonts w:ascii="Times New Roman" w:hAnsi="Times New Roman"/>
          <w:i/>
        </w:rPr>
      </w:pPr>
      <w:r w:rsidRPr="00E8698C">
        <w:rPr>
          <w:rFonts w:ascii="Times New Roman" w:hAnsi="Times New Roman"/>
          <w:i/>
        </w:rPr>
        <w:t xml:space="preserve">It is identified that interlaced based PRACH can be beneficial. </w:t>
      </w:r>
    </w:p>
    <w:p w14:paraId="48AA3BB3" w14:textId="77777777" w:rsidR="00216CAB" w:rsidRPr="00E8698C" w:rsidRDefault="00216CAB" w:rsidP="00216CAB">
      <w:pPr>
        <w:pStyle w:val="ListParagraph"/>
        <w:numPr>
          <w:ilvl w:val="0"/>
          <w:numId w:val="33"/>
        </w:numPr>
        <w:overflowPunct w:val="0"/>
        <w:autoSpaceDE w:val="0"/>
        <w:autoSpaceDN w:val="0"/>
        <w:adjustRightInd w:val="0"/>
        <w:spacing w:after="180" w:line="240" w:lineRule="auto"/>
        <w:contextualSpacing/>
        <w:textAlignment w:val="baseline"/>
        <w:rPr>
          <w:rFonts w:ascii="Times New Roman" w:hAnsi="Times New Roman"/>
          <w:i/>
        </w:rPr>
      </w:pPr>
      <w:r w:rsidRPr="00E8698C">
        <w:rPr>
          <w:rFonts w:ascii="Times New Roman" w:hAnsi="Times New Roman"/>
          <w:i/>
        </w:rPr>
        <w:t>The following aspects can be considered for Interlace waveform based PRACH design for 4-step random access:</w:t>
      </w:r>
    </w:p>
    <w:p w14:paraId="45C10F81" w14:textId="77777777" w:rsidR="00216CAB" w:rsidRPr="00E8698C" w:rsidRDefault="00216CAB" w:rsidP="00216CAB">
      <w:pPr>
        <w:pStyle w:val="ListParagraph"/>
        <w:numPr>
          <w:ilvl w:val="1"/>
          <w:numId w:val="33"/>
        </w:numPr>
        <w:overflowPunct w:val="0"/>
        <w:autoSpaceDE w:val="0"/>
        <w:autoSpaceDN w:val="0"/>
        <w:adjustRightInd w:val="0"/>
        <w:spacing w:after="180" w:line="240" w:lineRule="auto"/>
        <w:contextualSpacing/>
        <w:textAlignment w:val="baseline"/>
        <w:rPr>
          <w:rFonts w:ascii="Times New Roman" w:hAnsi="Times New Roman"/>
          <w:i/>
        </w:rPr>
      </w:pPr>
      <w:r w:rsidRPr="00E8698C">
        <w:rPr>
          <w:rFonts w:ascii="Times New Roman" w:hAnsi="Times New Roman"/>
          <w:i/>
        </w:rPr>
        <w:t>Interlacing based on PRB or REs</w:t>
      </w:r>
    </w:p>
    <w:p w14:paraId="1A7C9AA9" w14:textId="77777777" w:rsidR="00216CAB" w:rsidRPr="00E8698C" w:rsidRDefault="00216CAB" w:rsidP="00216CAB">
      <w:pPr>
        <w:pStyle w:val="ListParagraph"/>
        <w:numPr>
          <w:ilvl w:val="1"/>
          <w:numId w:val="33"/>
        </w:numPr>
        <w:overflowPunct w:val="0"/>
        <w:autoSpaceDE w:val="0"/>
        <w:autoSpaceDN w:val="0"/>
        <w:adjustRightInd w:val="0"/>
        <w:spacing w:after="180" w:line="240" w:lineRule="auto"/>
        <w:contextualSpacing/>
        <w:textAlignment w:val="baseline"/>
        <w:rPr>
          <w:rFonts w:ascii="Times New Roman" w:hAnsi="Times New Roman"/>
          <w:i/>
        </w:rPr>
      </w:pPr>
      <w:r w:rsidRPr="00E8698C">
        <w:rPr>
          <w:rFonts w:ascii="Times New Roman" w:hAnsi="Times New Roman"/>
          <w:i/>
        </w:rPr>
        <w:t>Targeted cell sizes</w:t>
      </w:r>
    </w:p>
    <w:p w14:paraId="39461438" w14:textId="77777777" w:rsidR="00216CAB" w:rsidRPr="00E8698C" w:rsidRDefault="00216CAB" w:rsidP="00216CAB">
      <w:pPr>
        <w:pStyle w:val="ListParagraph"/>
        <w:numPr>
          <w:ilvl w:val="1"/>
          <w:numId w:val="33"/>
        </w:numPr>
        <w:overflowPunct w:val="0"/>
        <w:autoSpaceDE w:val="0"/>
        <w:autoSpaceDN w:val="0"/>
        <w:adjustRightInd w:val="0"/>
        <w:spacing w:after="180" w:line="240" w:lineRule="auto"/>
        <w:contextualSpacing/>
        <w:textAlignment w:val="baseline"/>
        <w:rPr>
          <w:rFonts w:ascii="Times New Roman" w:hAnsi="Times New Roman"/>
          <w:i/>
        </w:rPr>
      </w:pPr>
      <w:r w:rsidRPr="00E8698C">
        <w:rPr>
          <w:rFonts w:ascii="Times New Roman" w:hAnsi="Times New Roman"/>
          <w:i/>
        </w:rPr>
        <w:t>Targeted PRACH capacity</w:t>
      </w:r>
    </w:p>
    <w:p w14:paraId="5082857B" w14:textId="77777777" w:rsidR="00216CAB" w:rsidRPr="00E8698C" w:rsidRDefault="00216CAB" w:rsidP="00216CAB">
      <w:pPr>
        <w:pStyle w:val="ListParagraph"/>
        <w:numPr>
          <w:ilvl w:val="1"/>
          <w:numId w:val="33"/>
        </w:numPr>
        <w:overflowPunct w:val="0"/>
        <w:autoSpaceDE w:val="0"/>
        <w:autoSpaceDN w:val="0"/>
        <w:adjustRightInd w:val="0"/>
        <w:spacing w:after="180" w:line="240" w:lineRule="auto"/>
        <w:contextualSpacing/>
        <w:textAlignment w:val="baseline"/>
        <w:rPr>
          <w:rFonts w:ascii="Times New Roman" w:hAnsi="Times New Roman"/>
          <w:i/>
        </w:rPr>
      </w:pPr>
      <w:r w:rsidRPr="00E8698C">
        <w:rPr>
          <w:rFonts w:ascii="Times New Roman" w:hAnsi="Times New Roman"/>
          <w:i/>
        </w:rPr>
        <w:t>Targeted false alarm and detection rates</w:t>
      </w:r>
    </w:p>
    <w:p w14:paraId="3A47910E" w14:textId="77777777" w:rsidR="00216CAB" w:rsidRPr="00E8698C" w:rsidRDefault="00216CAB" w:rsidP="00216CAB">
      <w:pPr>
        <w:pStyle w:val="ListParagraph"/>
        <w:numPr>
          <w:ilvl w:val="1"/>
          <w:numId w:val="33"/>
        </w:numPr>
        <w:overflowPunct w:val="0"/>
        <w:autoSpaceDE w:val="0"/>
        <w:autoSpaceDN w:val="0"/>
        <w:adjustRightInd w:val="0"/>
        <w:spacing w:after="180" w:line="240" w:lineRule="auto"/>
        <w:contextualSpacing/>
        <w:textAlignment w:val="baseline"/>
        <w:rPr>
          <w:rFonts w:ascii="Times New Roman" w:hAnsi="Times New Roman"/>
          <w:i/>
        </w:rPr>
      </w:pPr>
      <w:r w:rsidRPr="00E8698C">
        <w:rPr>
          <w:rFonts w:ascii="Times New Roman" w:hAnsi="Times New Roman"/>
          <w:i/>
        </w:rPr>
        <w:t>Targeted timing estimation accuracy</w:t>
      </w:r>
    </w:p>
    <w:p w14:paraId="6694A9F7" w14:textId="77777777" w:rsidR="00216CAB" w:rsidRPr="00E8698C" w:rsidRDefault="00216CAB" w:rsidP="00216CAB">
      <w:pPr>
        <w:pStyle w:val="ListParagraph"/>
        <w:numPr>
          <w:ilvl w:val="1"/>
          <w:numId w:val="33"/>
        </w:numPr>
        <w:overflowPunct w:val="0"/>
        <w:autoSpaceDE w:val="0"/>
        <w:autoSpaceDN w:val="0"/>
        <w:adjustRightInd w:val="0"/>
        <w:spacing w:after="180" w:line="240" w:lineRule="auto"/>
        <w:contextualSpacing/>
        <w:textAlignment w:val="baseline"/>
        <w:rPr>
          <w:rFonts w:ascii="Times New Roman" w:hAnsi="Times New Roman"/>
          <w:i/>
        </w:rPr>
      </w:pPr>
      <w:r w:rsidRPr="00E8698C">
        <w:rPr>
          <w:rFonts w:ascii="Times New Roman" w:hAnsi="Times New Roman"/>
          <w:i/>
        </w:rPr>
        <w:t>Number of formats</w:t>
      </w:r>
    </w:p>
    <w:p w14:paraId="70494770" w14:textId="77777777" w:rsidR="00216CAB" w:rsidRPr="00E8698C" w:rsidRDefault="00216CAB" w:rsidP="00216CAB">
      <w:pPr>
        <w:pStyle w:val="ListParagraph"/>
        <w:numPr>
          <w:ilvl w:val="1"/>
          <w:numId w:val="33"/>
        </w:numPr>
        <w:overflowPunct w:val="0"/>
        <w:autoSpaceDE w:val="0"/>
        <w:autoSpaceDN w:val="0"/>
        <w:adjustRightInd w:val="0"/>
        <w:spacing w:after="180" w:line="240" w:lineRule="auto"/>
        <w:contextualSpacing/>
        <w:textAlignment w:val="baseline"/>
        <w:rPr>
          <w:rFonts w:ascii="Times New Roman" w:hAnsi="Times New Roman"/>
          <w:i/>
        </w:rPr>
      </w:pPr>
      <w:r w:rsidRPr="00E8698C">
        <w:rPr>
          <w:rFonts w:ascii="Times New Roman" w:hAnsi="Times New Roman"/>
          <w:i/>
        </w:rPr>
        <w:t>Multiplexing with other channels such as block interlaced PUCCH and PUSCH</w:t>
      </w:r>
    </w:p>
    <w:p w14:paraId="1A4E7E7A" w14:textId="44DFEF19" w:rsidR="00216CAB" w:rsidRPr="00FB1536" w:rsidRDefault="0050263F" w:rsidP="00216CAB">
      <w:pPr>
        <w:spacing w:before="240"/>
        <w:jc w:val="both"/>
        <w:rPr>
          <w:rFonts w:ascii="Times New Roman" w:hAnsi="Times New Roman"/>
        </w:rPr>
      </w:pPr>
      <w:r w:rsidRPr="00D05E58">
        <w:rPr>
          <w:rFonts w:ascii="Times New Roman" w:hAnsi="Times New Roman"/>
        </w:rPr>
        <w:lastRenderedPageBreak/>
        <w:t xml:space="preserve">In </w:t>
      </w:r>
      <w:r w:rsidRPr="00FB1536">
        <w:rPr>
          <w:rFonts w:ascii="Times New Roman" w:hAnsi="Times New Roman"/>
        </w:rPr>
        <w:t>t</w:t>
      </w:r>
      <w:r w:rsidR="00216CAB" w:rsidRPr="00FB1536">
        <w:rPr>
          <w:rFonts w:ascii="Times New Roman" w:hAnsi="Times New Roman"/>
        </w:rPr>
        <w:t>his contribution</w:t>
      </w:r>
      <w:r w:rsidRPr="00FB1536">
        <w:rPr>
          <w:rFonts w:ascii="Times New Roman" w:hAnsi="Times New Roman"/>
        </w:rPr>
        <w:t>, we</w:t>
      </w:r>
      <w:r w:rsidR="00216CAB" w:rsidRPr="00FB1536">
        <w:rPr>
          <w:rFonts w:ascii="Times New Roman" w:hAnsi="Times New Roman"/>
        </w:rPr>
        <w:t xml:space="preserve"> discuss</w:t>
      </w:r>
      <w:r w:rsidRPr="00FB1536">
        <w:rPr>
          <w:rFonts w:ascii="Times New Roman" w:hAnsi="Times New Roman"/>
        </w:rPr>
        <w:t xml:space="preserve"> our views on</w:t>
      </w:r>
      <w:r w:rsidR="00216CAB" w:rsidRPr="00FB1536">
        <w:rPr>
          <w:rFonts w:ascii="Times New Roman" w:hAnsi="Times New Roman"/>
        </w:rPr>
        <w:t xml:space="preserve"> the physical uplink data channel (PUSCH), physical uplink control channel (PUCCH), and physical </w:t>
      </w:r>
      <w:r w:rsidR="00943583" w:rsidRPr="00FB1536">
        <w:rPr>
          <w:rFonts w:ascii="Times New Roman" w:hAnsi="Times New Roman"/>
        </w:rPr>
        <w:t>random-access</w:t>
      </w:r>
      <w:r w:rsidR="00216CAB" w:rsidRPr="00FB1536">
        <w:rPr>
          <w:rFonts w:ascii="Times New Roman" w:hAnsi="Times New Roman"/>
        </w:rPr>
        <w:t xml:space="preserve"> channel (PRACH) design aspects for NR-U.</w:t>
      </w:r>
    </w:p>
    <w:p w14:paraId="276DA602" w14:textId="77777777" w:rsidR="00A03AD7" w:rsidRPr="00E8698C" w:rsidRDefault="00A03AD7" w:rsidP="00A03AD7">
      <w:pPr>
        <w:pStyle w:val="Heading1"/>
        <w:rPr>
          <w:rFonts w:ascii="Times New Roman" w:hAnsi="Times New Roman"/>
          <w:b/>
          <w:sz w:val="32"/>
        </w:rPr>
      </w:pPr>
      <w:r w:rsidRPr="00E8698C">
        <w:rPr>
          <w:rFonts w:ascii="Times New Roman" w:hAnsi="Times New Roman"/>
          <w:b/>
          <w:sz w:val="32"/>
        </w:rPr>
        <w:t>PUSCH Design</w:t>
      </w:r>
    </w:p>
    <w:p w14:paraId="2200530C" w14:textId="0714CC21" w:rsidR="00AC48D6" w:rsidRPr="00FB1536" w:rsidRDefault="00AC48D6" w:rsidP="002279F2">
      <w:pPr>
        <w:spacing w:line="240" w:lineRule="auto"/>
        <w:jc w:val="both"/>
        <w:rPr>
          <w:rFonts w:ascii="Times New Roman" w:hAnsi="Times New Roman"/>
        </w:rPr>
      </w:pPr>
      <w:r w:rsidRPr="00D05E58">
        <w:rPr>
          <w:rFonts w:ascii="Times New Roman" w:hAnsi="Times New Roman"/>
        </w:rPr>
        <w:t xml:space="preserve">In </w:t>
      </w:r>
      <w:r w:rsidR="00B90B7B" w:rsidRPr="00D05E58">
        <w:rPr>
          <w:rFonts w:ascii="Times New Roman" w:hAnsi="Times New Roman"/>
        </w:rPr>
        <w:t xml:space="preserve">LTE </w:t>
      </w:r>
      <w:proofErr w:type="spellStart"/>
      <w:r w:rsidRPr="00D05E58">
        <w:rPr>
          <w:rFonts w:ascii="Times New Roman" w:hAnsi="Times New Roman"/>
        </w:rPr>
        <w:t>eLAA</w:t>
      </w:r>
      <w:proofErr w:type="spellEnd"/>
      <w:r w:rsidRPr="00D05E58">
        <w:rPr>
          <w:rFonts w:ascii="Times New Roman" w:hAnsi="Times New Roman"/>
        </w:rPr>
        <w:t xml:space="preserve">, channel bandwidth </w:t>
      </w:r>
      <w:r w:rsidR="0043662F" w:rsidRPr="00D05E58">
        <w:rPr>
          <w:rFonts w:ascii="Times New Roman" w:hAnsi="Times New Roman"/>
        </w:rPr>
        <w:t xml:space="preserve">is 20 MHz which </w:t>
      </w:r>
      <w:r w:rsidRPr="00FB1536">
        <w:rPr>
          <w:rFonts w:ascii="Times New Roman" w:hAnsi="Times New Roman"/>
        </w:rPr>
        <w:t>comprises of 100 RBs divided into 10 interlaces. In NR-U, the channel bandwidth can be 20, 40, or 80 MHz</w:t>
      </w:r>
      <w:r w:rsidR="00F46D5E" w:rsidRPr="00FB1536">
        <w:rPr>
          <w:rFonts w:ascii="Times New Roman" w:hAnsi="Times New Roman"/>
        </w:rPr>
        <w:t xml:space="preserve"> and UEs </w:t>
      </w:r>
      <w:r w:rsidR="0043662F" w:rsidRPr="00FB1536">
        <w:rPr>
          <w:rFonts w:ascii="Times New Roman" w:hAnsi="Times New Roman"/>
        </w:rPr>
        <w:t xml:space="preserve">operating on </w:t>
      </w:r>
      <w:r w:rsidR="00F46D5E" w:rsidRPr="00FB1536">
        <w:rPr>
          <w:rFonts w:ascii="Times New Roman" w:hAnsi="Times New Roman"/>
        </w:rPr>
        <w:t xml:space="preserve">different bandwidths should be able to </w:t>
      </w:r>
      <w:r w:rsidR="0043662F" w:rsidRPr="00FB1536">
        <w:rPr>
          <w:rFonts w:ascii="Times New Roman" w:hAnsi="Times New Roman"/>
        </w:rPr>
        <w:t>be multiplexed on the same BWP/Carrier</w:t>
      </w:r>
      <w:r w:rsidRPr="00FB1536">
        <w:rPr>
          <w:rFonts w:ascii="Times New Roman" w:hAnsi="Times New Roman"/>
        </w:rPr>
        <w:t xml:space="preserve">. Therefore, the interlace design should be scalable while satisfying the </w:t>
      </w:r>
      <w:r w:rsidR="005B10CE" w:rsidRPr="00FB1536">
        <w:rPr>
          <w:rFonts w:ascii="Times New Roman" w:hAnsi="Times New Roman"/>
        </w:rPr>
        <w:t>regulations. The two options of interlace design may be:</w:t>
      </w:r>
    </w:p>
    <w:p w14:paraId="1C66638B" w14:textId="3BE0227E" w:rsidR="005B10CE" w:rsidRPr="00D05E58" w:rsidRDefault="005B10CE" w:rsidP="002279F2">
      <w:pPr>
        <w:pStyle w:val="ListParagraph"/>
        <w:numPr>
          <w:ilvl w:val="0"/>
          <w:numId w:val="46"/>
        </w:numPr>
        <w:spacing w:before="240" w:line="240" w:lineRule="auto"/>
        <w:jc w:val="both"/>
        <w:rPr>
          <w:rFonts w:ascii="Times New Roman" w:hAnsi="Times New Roman"/>
        </w:rPr>
      </w:pPr>
      <w:r w:rsidRPr="00FB1536">
        <w:rPr>
          <w:rFonts w:ascii="Times New Roman" w:hAnsi="Times New Roman"/>
        </w:rPr>
        <w:t>Option 1: The spacing between the clusters of an interlace is fixed regardless of the chann</w:t>
      </w:r>
      <w:r w:rsidR="00B35D54" w:rsidRPr="00FB1536">
        <w:rPr>
          <w:rFonts w:ascii="Times New Roman" w:hAnsi="Times New Roman"/>
        </w:rPr>
        <w:t xml:space="preserve">el </w:t>
      </w:r>
      <w:r w:rsidR="00B05163">
        <w:rPr>
          <w:rFonts w:ascii="Times New Roman" w:hAnsi="Times New Roman"/>
        </w:rPr>
        <w:t>BW</w:t>
      </w:r>
      <w:r w:rsidR="00B05163" w:rsidRPr="00D05E58">
        <w:rPr>
          <w:rFonts w:ascii="Times New Roman" w:hAnsi="Times New Roman"/>
        </w:rPr>
        <w:t xml:space="preserve"> </w:t>
      </w:r>
      <w:r w:rsidR="00B35D54" w:rsidRPr="00D05E58">
        <w:rPr>
          <w:rFonts w:ascii="Times New Roman" w:hAnsi="Times New Roman"/>
        </w:rPr>
        <w:fldChar w:fldCharType="begin"/>
      </w:r>
      <w:r w:rsidR="00B35D54" w:rsidRPr="00FB1536">
        <w:rPr>
          <w:rFonts w:ascii="Times New Roman" w:hAnsi="Times New Roman"/>
        </w:rPr>
        <w:instrText xml:space="preserve"> REF _Ref521499050 \r \h </w:instrText>
      </w:r>
      <w:r w:rsidR="00193B2E">
        <w:rPr>
          <w:rFonts w:ascii="Times New Roman" w:hAnsi="Times New Roman"/>
        </w:rPr>
        <w:instrText xml:space="preserve"> \* MERGEFORMAT </w:instrText>
      </w:r>
      <w:r w:rsidR="00B35D54" w:rsidRPr="00D05E58">
        <w:rPr>
          <w:rFonts w:ascii="Times New Roman" w:hAnsi="Times New Roman"/>
        </w:rPr>
      </w:r>
      <w:r w:rsidR="00B35D54" w:rsidRPr="00D05E58">
        <w:rPr>
          <w:rFonts w:ascii="Times New Roman" w:hAnsi="Times New Roman"/>
        </w:rPr>
        <w:fldChar w:fldCharType="separate"/>
      </w:r>
      <w:r w:rsidR="005E375D">
        <w:rPr>
          <w:rFonts w:ascii="Times New Roman" w:hAnsi="Times New Roman"/>
        </w:rPr>
        <w:t>[6]</w:t>
      </w:r>
      <w:r w:rsidR="00B35D54" w:rsidRPr="00D05E58">
        <w:rPr>
          <w:rFonts w:ascii="Times New Roman" w:hAnsi="Times New Roman"/>
        </w:rPr>
        <w:fldChar w:fldCharType="end"/>
      </w:r>
      <w:r w:rsidR="00B35D54" w:rsidRPr="00D05E58">
        <w:rPr>
          <w:rFonts w:ascii="Times New Roman" w:hAnsi="Times New Roman"/>
        </w:rPr>
        <w:t>.</w:t>
      </w:r>
    </w:p>
    <w:p w14:paraId="2786CCFE" w14:textId="4F8F21E6" w:rsidR="005B10CE" w:rsidRPr="00FB1536" w:rsidRDefault="005B10CE" w:rsidP="002279F2">
      <w:pPr>
        <w:pStyle w:val="ListParagraph"/>
        <w:numPr>
          <w:ilvl w:val="0"/>
          <w:numId w:val="46"/>
        </w:numPr>
        <w:spacing w:line="240" w:lineRule="auto"/>
        <w:jc w:val="both"/>
        <w:rPr>
          <w:rFonts w:ascii="Times New Roman" w:hAnsi="Times New Roman"/>
        </w:rPr>
      </w:pPr>
      <w:r w:rsidRPr="00FB1536">
        <w:rPr>
          <w:rFonts w:ascii="Times New Roman" w:hAnsi="Times New Roman"/>
        </w:rPr>
        <w:t>Option 2: The number of clusters within an interlace is fixed regardless of the channel bandwidth.</w:t>
      </w:r>
    </w:p>
    <w:p w14:paraId="4433F094" w14:textId="42E3415E" w:rsidR="005B10CE" w:rsidRPr="00D05E58" w:rsidRDefault="005B10CE" w:rsidP="002279F2">
      <w:pPr>
        <w:spacing w:before="240" w:line="240" w:lineRule="auto"/>
        <w:jc w:val="both"/>
        <w:rPr>
          <w:rFonts w:ascii="Times New Roman" w:hAnsi="Times New Roman"/>
        </w:rPr>
      </w:pPr>
      <w:r w:rsidRPr="00FB1536">
        <w:rPr>
          <w:rFonts w:ascii="Times New Roman" w:hAnsi="Times New Roman"/>
        </w:rPr>
        <w:t>A sample illustration</w:t>
      </w:r>
      <w:r w:rsidR="00193B2E" w:rsidRPr="00FB1536">
        <w:rPr>
          <w:rFonts w:ascii="Times New Roman" w:hAnsi="Times New Roman"/>
        </w:rPr>
        <w:t xml:space="preserve"> of</w:t>
      </w:r>
      <w:r w:rsidRPr="00FB1536">
        <w:rPr>
          <w:rFonts w:ascii="Times New Roman" w:hAnsi="Times New Roman"/>
        </w:rPr>
        <w:t xml:space="preserve"> these options is given in </w:t>
      </w:r>
      <w:r w:rsidR="002622B0" w:rsidRPr="00D05E58">
        <w:rPr>
          <w:rFonts w:ascii="Times New Roman" w:hAnsi="Times New Roman"/>
        </w:rPr>
        <w:fldChar w:fldCharType="begin"/>
      </w:r>
      <w:r w:rsidR="002622B0" w:rsidRPr="00FB1536">
        <w:rPr>
          <w:rFonts w:ascii="Times New Roman" w:hAnsi="Times New Roman"/>
        </w:rPr>
        <w:instrText xml:space="preserve"> REF _Ref521498033 \h  \* MERGEFORMAT </w:instrText>
      </w:r>
      <w:r w:rsidR="002622B0" w:rsidRPr="00D05E58">
        <w:rPr>
          <w:rFonts w:ascii="Times New Roman" w:hAnsi="Times New Roman"/>
        </w:rPr>
      </w:r>
      <w:r w:rsidR="002622B0" w:rsidRPr="00D05E58">
        <w:rPr>
          <w:rFonts w:ascii="Times New Roman" w:hAnsi="Times New Roman"/>
        </w:rPr>
        <w:fldChar w:fldCharType="separate"/>
      </w:r>
      <w:r w:rsidR="005E375D" w:rsidRPr="00D05E58">
        <w:rPr>
          <w:rFonts w:ascii="Times New Roman" w:hAnsi="Times New Roman"/>
        </w:rPr>
        <w:t xml:space="preserve">Figure </w:t>
      </w:r>
      <w:r w:rsidR="005E375D">
        <w:rPr>
          <w:rFonts w:ascii="Times New Roman" w:hAnsi="Times New Roman"/>
          <w:noProof/>
        </w:rPr>
        <w:t>2</w:t>
      </w:r>
      <w:r w:rsidR="005E375D" w:rsidRPr="00D05E58">
        <w:rPr>
          <w:rFonts w:ascii="Times New Roman" w:hAnsi="Times New Roman"/>
          <w:noProof/>
        </w:rPr>
        <w:noBreakHyphen/>
      </w:r>
      <w:r w:rsidR="005E375D">
        <w:rPr>
          <w:rFonts w:ascii="Times New Roman" w:hAnsi="Times New Roman"/>
          <w:noProof/>
        </w:rPr>
        <w:t>1</w:t>
      </w:r>
      <w:r w:rsidR="002622B0" w:rsidRPr="00D05E58">
        <w:rPr>
          <w:rFonts w:ascii="Times New Roman" w:hAnsi="Times New Roman"/>
        </w:rPr>
        <w:fldChar w:fldCharType="end"/>
      </w:r>
      <w:r w:rsidR="00F46D5E" w:rsidRPr="00D05E58">
        <w:rPr>
          <w:rFonts w:ascii="Times New Roman" w:hAnsi="Times New Roman"/>
        </w:rPr>
        <w:t xml:space="preserve">. Option 1 provides an easily scalable design. One disadvantage of this option </w:t>
      </w:r>
      <w:r w:rsidR="00AA1276">
        <w:rPr>
          <w:rFonts w:ascii="Times New Roman" w:hAnsi="Times New Roman"/>
        </w:rPr>
        <w:t>could be the</w:t>
      </w:r>
      <w:r w:rsidR="00F46D5E" w:rsidRPr="00D05E58">
        <w:rPr>
          <w:rFonts w:ascii="Times New Roman" w:hAnsi="Times New Roman"/>
        </w:rPr>
        <w:t xml:space="preserve"> user multiplexing capacity </w:t>
      </w:r>
      <w:r w:rsidR="00AA1276">
        <w:rPr>
          <w:rFonts w:ascii="Times New Roman" w:hAnsi="Times New Roman"/>
        </w:rPr>
        <w:t>which ma</w:t>
      </w:r>
      <w:r w:rsidR="00F515F8">
        <w:rPr>
          <w:rFonts w:ascii="Times New Roman" w:hAnsi="Times New Roman"/>
        </w:rPr>
        <w:t>y</w:t>
      </w:r>
      <w:r w:rsidR="00AA1276">
        <w:rPr>
          <w:rFonts w:ascii="Times New Roman" w:hAnsi="Times New Roman"/>
        </w:rPr>
        <w:t xml:space="preserve"> </w:t>
      </w:r>
      <w:r w:rsidR="00F46D5E" w:rsidRPr="00D05E58">
        <w:rPr>
          <w:rFonts w:ascii="Times New Roman" w:hAnsi="Times New Roman"/>
        </w:rPr>
        <w:t xml:space="preserve">reduce as the number of clusters assigned to one interlace increases </w:t>
      </w:r>
      <w:r w:rsidR="00F92BD3">
        <w:rPr>
          <w:rFonts w:ascii="Times New Roman" w:hAnsi="Times New Roman"/>
        </w:rPr>
        <w:t>by</w:t>
      </w:r>
      <w:r w:rsidR="00F92BD3" w:rsidRPr="00D05E58">
        <w:rPr>
          <w:rFonts w:ascii="Times New Roman" w:hAnsi="Times New Roman"/>
        </w:rPr>
        <w:t xml:space="preserve"> </w:t>
      </w:r>
      <w:r w:rsidR="00F46D5E" w:rsidRPr="00D05E58">
        <w:rPr>
          <w:rFonts w:ascii="Times New Roman" w:hAnsi="Times New Roman"/>
        </w:rPr>
        <w:t xml:space="preserve">increasing </w:t>
      </w:r>
      <w:r w:rsidR="00F92BD3">
        <w:rPr>
          <w:rFonts w:ascii="Times New Roman" w:hAnsi="Times New Roman"/>
        </w:rPr>
        <w:t xml:space="preserve">the </w:t>
      </w:r>
      <w:r w:rsidR="00F46D5E" w:rsidRPr="00D05E58">
        <w:rPr>
          <w:rFonts w:ascii="Times New Roman" w:hAnsi="Times New Roman"/>
        </w:rPr>
        <w:t xml:space="preserve">bandwidth. </w:t>
      </w:r>
      <w:r w:rsidR="00AA1276">
        <w:rPr>
          <w:rFonts w:ascii="Times New Roman" w:hAnsi="Times New Roman"/>
        </w:rPr>
        <w:t xml:space="preserve">Obviously one reason that the UE is </w:t>
      </w:r>
      <w:r w:rsidR="004B0CE1" w:rsidRPr="00D05E58">
        <w:rPr>
          <w:rFonts w:ascii="Times New Roman" w:hAnsi="Times New Roman"/>
        </w:rPr>
        <w:t xml:space="preserve">operating </w:t>
      </w:r>
      <w:r w:rsidR="00AA1276">
        <w:rPr>
          <w:rFonts w:ascii="Times New Roman" w:hAnsi="Times New Roman"/>
        </w:rPr>
        <w:t>o</w:t>
      </w:r>
      <w:r w:rsidR="004B0CE1" w:rsidRPr="00D05E58">
        <w:rPr>
          <w:rFonts w:ascii="Times New Roman" w:hAnsi="Times New Roman"/>
        </w:rPr>
        <w:t xml:space="preserve">n a wider channel </w:t>
      </w:r>
      <w:r w:rsidR="00AA1276">
        <w:rPr>
          <w:rFonts w:ascii="Times New Roman" w:hAnsi="Times New Roman"/>
        </w:rPr>
        <w:t>is because it needs to support higher throughput which in turn requires</w:t>
      </w:r>
      <w:r w:rsidR="004B0CE1" w:rsidRPr="00D05E58">
        <w:rPr>
          <w:rFonts w:ascii="Times New Roman" w:hAnsi="Times New Roman"/>
        </w:rPr>
        <w:t xml:space="preserve"> more resources anyway. </w:t>
      </w:r>
      <w:r w:rsidR="00F46D5E" w:rsidRPr="00D05E58">
        <w:rPr>
          <w:rFonts w:ascii="Times New Roman" w:hAnsi="Times New Roman"/>
        </w:rPr>
        <w:t>On th</w:t>
      </w:r>
      <w:r w:rsidR="004B0CE1" w:rsidRPr="00D05E58">
        <w:rPr>
          <w:rFonts w:ascii="Times New Roman" w:hAnsi="Times New Roman"/>
        </w:rPr>
        <w:t>e other hand, in Option</w:t>
      </w:r>
      <w:r w:rsidR="00304ED4" w:rsidRPr="00D05E58">
        <w:rPr>
          <w:rFonts w:ascii="Times New Roman" w:hAnsi="Times New Roman"/>
        </w:rPr>
        <w:t xml:space="preserve"> 2, </w:t>
      </w:r>
      <w:r w:rsidR="00AA1276">
        <w:rPr>
          <w:rFonts w:ascii="Times New Roman" w:hAnsi="Times New Roman"/>
        </w:rPr>
        <w:t xml:space="preserve">the </w:t>
      </w:r>
      <w:r w:rsidR="00304ED4" w:rsidRPr="00D05E58">
        <w:rPr>
          <w:rFonts w:ascii="Times New Roman" w:hAnsi="Times New Roman"/>
        </w:rPr>
        <w:t xml:space="preserve">user multiplexing capacity increases with increasing bandwidth. However, given the vastly varying number of available RBs in different channel bandwidths and numerologies, design of interlaces that can coexist </w:t>
      </w:r>
      <w:r w:rsidR="00BC5C6F" w:rsidRPr="007434B6">
        <w:rPr>
          <w:rFonts w:ascii="Times New Roman" w:hAnsi="Times New Roman"/>
        </w:rPr>
        <w:t>for all cases</w:t>
      </w:r>
      <w:r w:rsidR="00BC5C6F" w:rsidRPr="00D05E58">
        <w:rPr>
          <w:rFonts w:ascii="Times New Roman" w:hAnsi="Times New Roman"/>
        </w:rPr>
        <w:t xml:space="preserve"> </w:t>
      </w:r>
      <w:r w:rsidR="00304ED4" w:rsidRPr="00D05E58">
        <w:rPr>
          <w:rFonts w:ascii="Times New Roman" w:hAnsi="Times New Roman"/>
        </w:rPr>
        <w:t xml:space="preserve">may </w:t>
      </w:r>
      <w:r w:rsidR="00BC5C6F">
        <w:rPr>
          <w:rFonts w:ascii="Times New Roman" w:hAnsi="Times New Roman"/>
        </w:rPr>
        <w:t>require extensive standardization effort</w:t>
      </w:r>
      <w:r w:rsidR="00304ED4" w:rsidRPr="00D05E58">
        <w:rPr>
          <w:rFonts w:ascii="Times New Roman" w:hAnsi="Times New Roman"/>
        </w:rPr>
        <w:t>.</w:t>
      </w:r>
    </w:p>
    <w:p w14:paraId="487E461E" w14:textId="557E9065" w:rsidR="005B10CE" w:rsidRPr="00E8698C" w:rsidRDefault="00F46D5E" w:rsidP="00E8698C">
      <w:pPr>
        <w:keepNext/>
        <w:jc w:val="center"/>
        <w:rPr>
          <w:rFonts w:ascii="Times New Roman" w:hAnsi="Times New Roman"/>
        </w:rPr>
      </w:pPr>
      <w:r w:rsidRPr="00E8698C">
        <w:rPr>
          <w:rFonts w:ascii="Times New Roman" w:hAnsi="Times New Roman"/>
          <w:noProof/>
        </w:rPr>
        <w:drawing>
          <wp:inline distT="0" distB="0" distL="0" distR="0" wp14:anchorId="737658D1" wp14:editId="4320ED18">
            <wp:extent cx="4229989" cy="25207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55742" cy="2536050"/>
                    </a:xfrm>
                    <a:prstGeom prst="rect">
                      <a:avLst/>
                    </a:prstGeom>
                  </pic:spPr>
                </pic:pic>
              </a:graphicData>
            </a:graphic>
          </wp:inline>
        </w:drawing>
      </w:r>
    </w:p>
    <w:p w14:paraId="3B045634" w14:textId="3894E0BA" w:rsidR="00360EE1" w:rsidRPr="00D05E58" w:rsidRDefault="005B10CE" w:rsidP="00E8698C">
      <w:pPr>
        <w:pStyle w:val="Caption"/>
        <w:rPr>
          <w:rFonts w:ascii="Times New Roman" w:hAnsi="Times New Roman"/>
          <w:lang w:val="en-GB"/>
        </w:rPr>
      </w:pPr>
      <w:bookmarkStart w:id="2" w:name="_Ref521498033"/>
      <w:r w:rsidRPr="00D05E58">
        <w:rPr>
          <w:rFonts w:ascii="Times New Roman" w:hAnsi="Times New Roman"/>
        </w:rPr>
        <w:t xml:space="preserve">Figure </w:t>
      </w:r>
      <w:r w:rsidR="00354319" w:rsidRPr="00D05E58">
        <w:rPr>
          <w:rFonts w:ascii="Times New Roman" w:hAnsi="Times New Roman"/>
        </w:rPr>
        <w:fldChar w:fldCharType="begin"/>
      </w:r>
      <w:r w:rsidR="00354319" w:rsidRPr="00FB1536">
        <w:rPr>
          <w:rFonts w:ascii="Times New Roman" w:hAnsi="Times New Roman"/>
        </w:rPr>
        <w:instrText xml:space="preserve"> STYLEREF 1 \s </w:instrText>
      </w:r>
      <w:r w:rsidR="00354319" w:rsidRPr="00D05E58">
        <w:rPr>
          <w:rFonts w:ascii="Times New Roman" w:hAnsi="Times New Roman"/>
        </w:rPr>
        <w:fldChar w:fldCharType="separate"/>
      </w:r>
      <w:r w:rsidR="005E375D">
        <w:rPr>
          <w:rFonts w:ascii="Times New Roman" w:hAnsi="Times New Roman"/>
          <w:noProof/>
        </w:rPr>
        <w:t>2</w:t>
      </w:r>
      <w:r w:rsidR="00354319" w:rsidRPr="00D05E58">
        <w:rPr>
          <w:rFonts w:ascii="Times New Roman" w:hAnsi="Times New Roman"/>
        </w:rPr>
        <w:fldChar w:fldCharType="end"/>
      </w:r>
      <w:r w:rsidR="00354319" w:rsidRPr="00D05E58">
        <w:rPr>
          <w:rFonts w:ascii="Times New Roman" w:hAnsi="Times New Roman"/>
        </w:rPr>
        <w:noBreakHyphen/>
      </w:r>
      <w:r w:rsidR="00354319" w:rsidRPr="00D05E58">
        <w:rPr>
          <w:rFonts w:ascii="Times New Roman" w:hAnsi="Times New Roman"/>
        </w:rPr>
        <w:fldChar w:fldCharType="begin"/>
      </w:r>
      <w:r w:rsidR="00354319" w:rsidRPr="00FB1536">
        <w:rPr>
          <w:rFonts w:ascii="Times New Roman" w:hAnsi="Times New Roman"/>
        </w:rPr>
        <w:instrText xml:space="preserve"> SEQ Figure \* ARABIC \s 1 </w:instrText>
      </w:r>
      <w:r w:rsidR="00354319" w:rsidRPr="00D05E58">
        <w:rPr>
          <w:rFonts w:ascii="Times New Roman" w:hAnsi="Times New Roman"/>
        </w:rPr>
        <w:fldChar w:fldCharType="separate"/>
      </w:r>
      <w:r w:rsidR="005E375D">
        <w:rPr>
          <w:rFonts w:ascii="Times New Roman" w:hAnsi="Times New Roman"/>
          <w:noProof/>
        </w:rPr>
        <w:t>1</w:t>
      </w:r>
      <w:r w:rsidR="00354319" w:rsidRPr="00D05E58">
        <w:rPr>
          <w:rFonts w:ascii="Times New Roman" w:hAnsi="Times New Roman"/>
        </w:rPr>
        <w:fldChar w:fldCharType="end"/>
      </w:r>
      <w:bookmarkEnd w:id="2"/>
      <w:r w:rsidR="00AA40D3" w:rsidRPr="00D05E58">
        <w:rPr>
          <w:rFonts w:ascii="Times New Roman" w:hAnsi="Times New Roman"/>
        </w:rPr>
        <w:t xml:space="preserve"> Interlace design options for B-IFDMA</w:t>
      </w:r>
    </w:p>
    <w:p w14:paraId="14CBAED7" w14:textId="5D6B5D82" w:rsidR="00360EE1" w:rsidRPr="00D05E58" w:rsidRDefault="00354319" w:rsidP="00E8698C">
      <w:pPr>
        <w:jc w:val="both"/>
        <w:rPr>
          <w:rFonts w:ascii="Times New Roman" w:hAnsi="Times New Roman"/>
        </w:rPr>
      </w:pPr>
      <w:r w:rsidRPr="00D05E58">
        <w:rPr>
          <w:rFonts w:ascii="Times New Roman" w:hAnsi="Times New Roman"/>
        </w:rPr>
        <w:t xml:space="preserve">The user multiplexing capacity of Option 1 may be improved by assigning sub-clusters to one interlace instead of the whole cluster as shown in </w:t>
      </w:r>
      <w:r w:rsidRPr="00D05E58">
        <w:rPr>
          <w:rFonts w:ascii="Times New Roman" w:hAnsi="Times New Roman"/>
        </w:rPr>
        <w:fldChar w:fldCharType="begin"/>
      </w:r>
      <w:r w:rsidRPr="00FB1536">
        <w:rPr>
          <w:rFonts w:ascii="Times New Roman" w:hAnsi="Times New Roman"/>
        </w:rPr>
        <w:instrText xml:space="preserve"> REF _Ref521498685 \h </w:instrText>
      </w:r>
      <w:r w:rsidR="00193B2E">
        <w:rPr>
          <w:rFonts w:ascii="Times New Roman" w:hAnsi="Times New Roman"/>
        </w:rPr>
        <w:instrText xml:space="preserve"> \* MERGEFORMAT </w:instrText>
      </w:r>
      <w:r w:rsidRPr="00D05E58">
        <w:rPr>
          <w:rFonts w:ascii="Times New Roman" w:hAnsi="Times New Roman"/>
        </w:rPr>
      </w:r>
      <w:r w:rsidRPr="00D05E58">
        <w:rPr>
          <w:rFonts w:ascii="Times New Roman" w:hAnsi="Times New Roman"/>
        </w:rPr>
        <w:fldChar w:fldCharType="separate"/>
      </w:r>
      <w:r w:rsidR="005E375D" w:rsidRPr="00D05E58">
        <w:rPr>
          <w:rFonts w:ascii="Times New Roman" w:hAnsi="Times New Roman"/>
        </w:rPr>
        <w:t xml:space="preserve">Figure </w:t>
      </w:r>
      <w:r w:rsidR="005E375D">
        <w:rPr>
          <w:rFonts w:ascii="Times New Roman" w:hAnsi="Times New Roman"/>
          <w:noProof/>
        </w:rPr>
        <w:t>2</w:t>
      </w:r>
      <w:r w:rsidR="005E375D" w:rsidRPr="00D05E58">
        <w:rPr>
          <w:rFonts w:ascii="Times New Roman" w:hAnsi="Times New Roman"/>
          <w:noProof/>
        </w:rPr>
        <w:noBreakHyphen/>
      </w:r>
      <w:r w:rsidR="005E375D">
        <w:rPr>
          <w:rFonts w:ascii="Times New Roman" w:hAnsi="Times New Roman"/>
          <w:noProof/>
        </w:rPr>
        <w:t>2</w:t>
      </w:r>
      <w:r w:rsidRPr="00D05E58">
        <w:rPr>
          <w:rFonts w:ascii="Times New Roman" w:hAnsi="Times New Roman"/>
        </w:rPr>
        <w:fldChar w:fldCharType="end"/>
      </w:r>
      <w:r w:rsidRPr="00D05E58">
        <w:rPr>
          <w:rFonts w:ascii="Times New Roman" w:hAnsi="Times New Roman"/>
        </w:rPr>
        <w:t xml:space="preserve">. </w:t>
      </w:r>
      <w:r w:rsidRPr="00E8698C">
        <w:rPr>
          <w:rFonts w:ascii="Times New Roman" w:hAnsi="Times New Roman"/>
        </w:rPr>
        <w:t>This solution, however, may need changes to the NR</w:t>
      </w:r>
      <w:r w:rsidR="00544891" w:rsidRPr="00E8698C">
        <w:rPr>
          <w:rFonts w:ascii="Times New Roman" w:hAnsi="Times New Roman"/>
        </w:rPr>
        <w:t xml:space="preserve"> Release 15</w:t>
      </w:r>
      <w:r w:rsidRPr="00E8698C">
        <w:rPr>
          <w:rFonts w:ascii="Times New Roman" w:hAnsi="Times New Roman"/>
        </w:rPr>
        <w:t xml:space="preserve"> since sub-RB allocation is not allowed.</w:t>
      </w:r>
      <w:r w:rsidR="00F92BD3">
        <w:rPr>
          <w:rFonts w:ascii="Times New Roman" w:hAnsi="Times New Roman"/>
        </w:rPr>
        <w:t xml:space="preserve"> Alternatively, the </w:t>
      </w:r>
      <w:proofErr w:type="spellStart"/>
      <w:r w:rsidR="00F92BD3">
        <w:rPr>
          <w:rFonts w:ascii="Times New Roman" w:hAnsi="Times New Roman"/>
        </w:rPr>
        <w:t>gNB</w:t>
      </w:r>
      <w:proofErr w:type="spellEnd"/>
      <w:r w:rsidR="00F92BD3">
        <w:rPr>
          <w:rFonts w:ascii="Times New Roman" w:hAnsi="Times New Roman"/>
        </w:rPr>
        <w:t xml:space="preserve"> may </w:t>
      </w:r>
      <w:r w:rsidR="00F037A6">
        <w:rPr>
          <w:rFonts w:ascii="Times New Roman" w:hAnsi="Times New Roman"/>
        </w:rPr>
        <w:t>configure</w:t>
      </w:r>
      <w:r w:rsidR="00F92BD3">
        <w:rPr>
          <w:rFonts w:ascii="Times New Roman" w:hAnsi="Times New Roman"/>
        </w:rPr>
        <w:t xml:space="preserve"> the UE</w:t>
      </w:r>
      <w:r w:rsidR="00F037A6">
        <w:rPr>
          <w:rFonts w:ascii="Times New Roman" w:hAnsi="Times New Roman"/>
        </w:rPr>
        <w:t>s</w:t>
      </w:r>
      <w:r w:rsidR="00F92BD3">
        <w:rPr>
          <w:rFonts w:ascii="Times New Roman" w:hAnsi="Times New Roman"/>
        </w:rPr>
        <w:t xml:space="preserve"> </w:t>
      </w:r>
      <w:r w:rsidR="00F037A6">
        <w:rPr>
          <w:rFonts w:ascii="Times New Roman" w:hAnsi="Times New Roman"/>
        </w:rPr>
        <w:t>with</w:t>
      </w:r>
      <w:r w:rsidR="00F92BD3">
        <w:rPr>
          <w:rFonts w:ascii="Times New Roman" w:hAnsi="Times New Roman"/>
        </w:rPr>
        <w:t xml:space="preserve"> smaller BWP</w:t>
      </w:r>
      <w:r w:rsidR="00F037A6">
        <w:rPr>
          <w:rFonts w:ascii="Times New Roman" w:hAnsi="Times New Roman"/>
        </w:rPr>
        <w:t>s and then the UEs are multiplexed on different BWPs (i.e., FDM).</w:t>
      </w:r>
    </w:p>
    <w:p w14:paraId="675B4C5D" w14:textId="77777777" w:rsidR="00354319" w:rsidRPr="00E8698C" w:rsidRDefault="00354319" w:rsidP="00E8698C">
      <w:pPr>
        <w:keepNext/>
        <w:jc w:val="center"/>
        <w:rPr>
          <w:rFonts w:ascii="Times New Roman" w:hAnsi="Times New Roman"/>
        </w:rPr>
      </w:pPr>
      <w:r w:rsidRPr="00E8698C">
        <w:rPr>
          <w:rFonts w:ascii="Times New Roman" w:hAnsi="Times New Roman"/>
          <w:noProof/>
        </w:rPr>
        <w:drawing>
          <wp:inline distT="0" distB="0" distL="0" distR="0" wp14:anchorId="575F1FE6" wp14:editId="2A4D45CB">
            <wp:extent cx="4144264" cy="1234379"/>
            <wp:effectExtent l="0" t="0" r="0" b="444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36913" cy="1261975"/>
                    </a:xfrm>
                    <a:prstGeom prst="rect">
                      <a:avLst/>
                    </a:prstGeom>
                  </pic:spPr>
                </pic:pic>
              </a:graphicData>
            </a:graphic>
          </wp:inline>
        </w:drawing>
      </w:r>
    </w:p>
    <w:p w14:paraId="348D82EC" w14:textId="51FF3316" w:rsidR="00354319" w:rsidRPr="00D05E58" w:rsidRDefault="00354319" w:rsidP="00E8698C">
      <w:pPr>
        <w:pStyle w:val="Caption"/>
        <w:rPr>
          <w:rFonts w:ascii="Times New Roman" w:hAnsi="Times New Roman"/>
        </w:rPr>
      </w:pPr>
      <w:bookmarkStart w:id="3" w:name="_Ref521498685"/>
      <w:r w:rsidRPr="00D05E58">
        <w:rPr>
          <w:rFonts w:ascii="Times New Roman" w:hAnsi="Times New Roman"/>
        </w:rPr>
        <w:t xml:space="preserve">Figure </w:t>
      </w:r>
      <w:r w:rsidRPr="00D05E58">
        <w:rPr>
          <w:rFonts w:ascii="Times New Roman" w:hAnsi="Times New Roman"/>
        </w:rPr>
        <w:fldChar w:fldCharType="begin"/>
      </w:r>
      <w:r w:rsidRPr="00FB1536">
        <w:rPr>
          <w:rFonts w:ascii="Times New Roman" w:hAnsi="Times New Roman"/>
        </w:rPr>
        <w:instrText xml:space="preserve"> STYLEREF 1 \s </w:instrText>
      </w:r>
      <w:r w:rsidRPr="00D05E58">
        <w:rPr>
          <w:rFonts w:ascii="Times New Roman" w:hAnsi="Times New Roman"/>
        </w:rPr>
        <w:fldChar w:fldCharType="separate"/>
      </w:r>
      <w:r w:rsidR="005E375D">
        <w:rPr>
          <w:rFonts w:ascii="Times New Roman" w:hAnsi="Times New Roman"/>
          <w:noProof/>
        </w:rPr>
        <w:t>2</w:t>
      </w:r>
      <w:r w:rsidRPr="00D05E58">
        <w:rPr>
          <w:rFonts w:ascii="Times New Roman" w:hAnsi="Times New Roman"/>
        </w:rPr>
        <w:fldChar w:fldCharType="end"/>
      </w:r>
      <w:r w:rsidRPr="00D05E58">
        <w:rPr>
          <w:rFonts w:ascii="Times New Roman" w:hAnsi="Times New Roman"/>
        </w:rPr>
        <w:noBreakHyphen/>
      </w:r>
      <w:r w:rsidRPr="00D05E58">
        <w:rPr>
          <w:rFonts w:ascii="Times New Roman" w:hAnsi="Times New Roman"/>
        </w:rPr>
        <w:fldChar w:fldCharType="begin"/>
      </w:r>
      <w:r w:rsidRPr="00FB1536">
        <w:rPr>
          <w:rFonts w:ascii="Times New Roman" w:hAnsi="Times New Roman"/>
        </w:rPr>
        <w:instrText xml:space="preserve"> SEQ Figure \* ARABIC \s 1 </w:instrText>
      </w:r>
      <w:r w:rsidRPr="00D05E58">
        <w:rPr>
          <w:rFonts w:ascii="Times New Roman" w:hAnsi="Times New Roman"/>
        </w:rPr>
        <w:fldChar w:fldCharType="separate"/>
      </w:r>
      <w:r w:rsidR="005E375D">
        <w:rPr>
          <w:rFonts w:ascii="Times New Roman" w:hAnsi="Times New Roman"/>
          <w:noProof/>
        </w:rPr>
        <w:t>2</w:t>
      </w:r>
      <w:r w:rsidRPr="00D05E58">
        <w:rPr>
          <w:rFonts w:ascii="Times New Roman" w:hAnsi="Times New Roman"/>
        </w:rPr>
        <w:fldChar w:fldCharType="end"/>
      </w:r>
      <w:bookmarkEnd w:id="3"/>
      <w:r w:rsidRPr="00D05E58">
        <w:rPr>
          <w:rFonts w:ascii="Times New Roman" w:hAnsi="Times New Roman"/>
        </w:rPr>
        <w:t xml:space="preserve"> Interlace design option for B-IFDMA with sub-cluster assignment</w:t>
      </w:r>
    </w:p>
    <w:p w14:paraId="4ADCA209" w14:textId="20E067F5" w:rsidR="00354319" w:rsidRPr="00D05E58" w:rsidRDefault="00AF161D" w:rsidP="00E8698C">
      <w:pPr>
        <w:jc w:val="both"/>
        <w:rPr>
          <w:rFonts w:ascii="Times New Roman" w:hAnsi="Times New Roman"/>
        </w:rPr>
      </w:pPr>
      <w:r>
        <w:rPr>
          <w:rFonts w:ascii="Times New Roman" w:hAnsi="Times New Roman"/>
        </w:rPr>
        <w:t>Based on</w:t>
      </w:r>
      <w:r w:rsidR="00BD480C" w:rsidRPr="00D05E58">
        <w:rPr>
          <w:rFonts w:ascii="Times New Roman" w:hAnsi="Times New Roman"/>
        </w:rPr>
        <w:t xml:space="preserve"> the above discussion, we have a preference over Option 1 since it provides a clean and flexible solution</w:t>
      </w:r>
      <w:r>
        <w:rPr>
          <w:rFonts w:ascii="Times New Roman" w:hAnsi="Times New Roman"/>
        </w:rPr>
        <w:t xml:space="preserve"> with less standardization effort</w:t>
      </w:r>
      <w:r w:rsidR="00BD480C" w:rsidRPr="00D05E58">
        <w:rPr>
          <w:rFonts w:ascii="Times New Roman" w:hAnsi="Times New Roman"/>
        </w:rPr>
        <w:t>.</w:t>
      </w:r>
    </w:p>
    <w:p w14:paraId="1A5CD86F" w14:textId="5D207581" w:rsidR="004B0CE1" w:rsidRPr="00E8698C" w:rsidRDefault="00BD480C" w:rsidP="009D399F">
      <w:pPr>
        <w:rPr>
          <w:rFonts w:ascii="Times New Roman" w:hAnsi="Times New Roman"/>
          <w:i/>
        </w:rPr>
      </w:pPr>
      <w:r w:rsidRPr="00E8698C">
        <w:rPr>
          <w:rFonts w:ascii="Times New Roman" w:hAnsi="Times New Roman"/>
          <w:b/>
          <w:i/>
          <w:u w:val="single"/>
        </w:rPr>
        <w:t>Proposal</w:t>
      </w:r>
      <w:r w:rsidR="00AF161D" w:rsidRPr="00E8698C">
        <w:rPr>
          <w:rFonts w:ascii="Times New Roman" w:hAnsi="Times New Roman"/>
          <w:b/>
          <w:i/>
          <w:u w:val="single"/>
        </w:rPr>
        <w:t xml:space="preserve"> 1</w:t>
      </w:r>
      <w:r w:rsidRPr="00E8698C">
        <w:rPr>
          <w:rFonts w:ascii="Times New Roman" w:hAnsi="Times New Roman"/>
          <w:b/>
          <w:i/>
          <w:u w:val="single"/>
        </w:rPr>
        <w:t>:</w:t>
      </w:r>
      <w:r w:rsidRPr="00E8698C">
        <w:rPr>
          <w:rFonts w:ascii="Times New Roman" w:hAnsi="Times New Roman"/>
          <w:b/>
        </w:rPr>
        <w:t xml:space="preserve"> </w:t>
      </w:r>
      <w:r w:rsidRPr="00E8698C">
        <w:rPr>
          <w:rFonts w:ascii="Times New Roman" w:hAnsi="Times New Roman"/>
          <w:i/>
        </w:rPr>
        <w:t>The spacing between the clusters of an interlace is fixed regardless of the channel bandwidth.</w:t>
      </w:r>
    </w:p>
    <w:p w14:paraId="30C386A6" w14:textId="3B455C01" w:rsidR="00722A01" w:rsidRDefault="00722A01" w:rsidP="00410409">
      <w:pPr>
        <w:pStyle w:val="Heading1"/>
        <w:rPr>
          <w:rFonts w:ascii="Times New Roman" w:hAnsi="Times New Roman"/>
          <w:b/>
          <w:sz w:val="32"/>
        </w:rPr>
      </w:pPr>
      <w:r w:rsidRPr="00E8698C">
        <w:rPr>
          <w:rFonts w:ascii="Times New Roman" w:hAnsi="Times New Roman"/>
          <w:b/>
          <w:sz w:val="32"/>
        </w:rPr>
        <w:t xml:space="preserve">PUCCH </w:t>
      </w:r>
      <w:r w:rsidR="00A03AD7" w:rsidRPr="00E8698C">
        <w:rPr>
          <w:rFonts w:ascii="Times New Roman" w:hAnsi="Times New Roman"/>
          <w:b/>
          <w:sz w:val="32"/>
        </w:rPr>
        <w:t>Design</w:t>
      </w:r>
    </w:p>
    <w:p w14:paraId="6F226F09" w14:textId="74484DC0" w:rsidR="00170BF2" w:rsidRPr="007434B6" w:rsidRDefault="00170BF2" w:rsidP="00170BF2">
      <w:pPr>
        <w:jc w:val="both"/>
        <w:rPr>
          <w:rFonts w:ascii="Times New Roman" w:hAnsi="Times New Roman"/>
          <w:lang w:val="en-GB"/>
        </w:rPr>
      </w:pPr>
      <w:r>
        <w:rPr>
          <w:rFonts w:ascii="Times New Roman" w:hAnsi="Times New Roman"/>
          <w:lang w:val="en-GB"/>
        </w:rPr>
        <w:t>NR introduced five PUCCH formats, each optimized for a different use-case. NR-U may only need to introduce two PUCCH formats one to support quick r</w:t>
      </w:r>
      <w:r w:rsidRPr="00690C23">
        <w:rPr>
          <w:rFonts w:ascii="Times New Roman" w:hAnsi="Times New Roman"/>
          <w:lang w:val="en-GB"/>
        </w:rPr>
        <w:t xml:space="preserve">esponses in </w:t>
      </w:r>
      <w:r>
        <w:rPr>
          <w:rFonts w:ascii="Times New Roman" w:hAnsi="Times New Roman"/>
          <w:lang w:val="en-GB"/>
        </w:rPr>
        <w:t xml:space="preserve">the </w:t>
      </w:r>
      <w:r w:rsidRPr="00D05E58">
        <w:rPr>
          <w:rFonts w:ascii="Times New Roman" w:hAnsi="Times New Roman"/>
          <w:lang w:val="en-GB"/>
        </w:rPr>
        <w:t>unlicensed band</w:t>
      </w:r>
      <w:r>
        <w:rPr>
          <w:rFonts w:ascii="Times New Roman" w:hAnsi="Times New Roman"/>
          <w:lang w:val="en-GB"/>
        </w:rPr>
        <w:t xml:space="preserve"> as we will discuss in</w:t>
      </w:r>
      <w:r w:rsidR="00A553AA">
        <w:rPr>
          <w:rFonts w:ascii="Times New Roman" w:hAnsi="Times New Roman"/>
          <w:lang w:val="en-GB"/>
        </w:rPr>
        <w:t xml:space="preserve"> the</w:t>
      </w:r>
      <w:r>
        <w:rPr>
          <w:rFonts w:ascii="Times New Roman" w:hAnsi="Times New Roman"/>
          <w:lang w:val="en-GB"/>
        </w:rPr>
        <w:t xml:space="preserve"> next</w:t>
      </w:r>
      <w:r w:rsidR="00A553AA">
        <w:rPr>
          <w:rFonts w:ascii="Times New Roman" w:hAnsi="Times New Roman"/>
          <w:lang w:val="en-GB"/>
        </w:rPr>
        <w:t xml:space="preserve"> section</w:t>
      </w:r>
      <w:r w:rsidRPr="007434B6">
        <w:rPr>
          <w:rFonts w:ascii="Times New Roman" w:hAnsi="Times New Roman"/>
          <w:lang w:val="en-GB"/>
        </w:rPr>
        <w:t xml:space="preserve">, </w:t>
      </w:r>
      <w:r>
        <w:rPr>
          <w:rFonts w:ascii="Times New Roman" w:hAnsi="Times New Roman"/>
          <w:lang w:val="en-GB"/>
        </w:rPr>
        <w:t xml:space="preserve">and a second PUCCH format for all other purposes. The latter PUCCH format </w:t>
      </w:r>
      <w:r w:rsidRPr="007434B6">
        <w:rPr>
          <w:rFonts w:ascii="Times New Roman" w:hAnsi="Times New Roman"/>
          <w:lang w:val="en-GB"/>
        </w:rPr>
        <w:t>should be flexible enough to support low to high payload sizes</w:t>
      </w:r>
      <w:r>
        <w:rPr>
          <w:rFonts w:ascii="Times New Roman" w:hAnsi="Times New Roman"/>
          <w:lang w:val="en-GB"/>
        </w:rPr>
        <w:t>, variable</w:t>
      </w:r>
      <w:r w:rsidRPr="00B23D5F">
        <w:rPr>
          <w:rFonts w:ascii="Times New Roman" w:hAnsi="Times New Roman"/>
          <w:lang w:val="en-GB"/>
        </w:rPr>
        <w:t xml:space="preserve"> number of OFDM symbols</w:t>
      </w:r>
      <w:r>
        <w:rPr>
          <w:rFonts w:ascii="Times New Roman" w:hAnsi="Times New Roman"/>
          <w:lang w:val="en-GB"/>
        </w:rPr>
        <w:t xml:space="preserve"> and preferably </w:t>
      </w:r>
      <w:r w:rsidRPr="007434B6">
        <w:rPr>
          <w:rFonts w:ascii="Times New Roman" w:hAnsi="Times New Roman"/>
          <w:lang w:val="en-GB"/>
        </w:rPr>
        <w:t>user multiplexing for better spectral efficiency.</w:t>
      </w:r>
      <w:r>
        <w:rPr>
          <w:rFonts w:ascii="Times New Roman" w:hAnsi="Times New Roman"/>
          <w:lang w:val="en-GB"/>
        </w:rPr>
        <w:t xml:space="preserve"> This flexible</w:t>
      </w:r>
      <w:r w:rsidRPr="00D05E58">
        <w:rPr>
          <w:rFonts w:ascii="Times New Roman" w:hAnsi="Times New Roman"/>
          <w:lang w:val="en-GB"/>
        </w:rPr>
        <w:t xml:space="preserve"> new PUCCH format </w:t>
      </w:r>
      <w:r>
        <w:rPr>
          <w:rFonts w:ascii="Times New Roman" w:hAnsi="Times New Roman"/>
          <w:lang w:val="en-GB"/>
        </w:rPr>
        <w:t xml:space="preserve">could be </w:t>
      </w:r>
      <w:r w:rsidRPr="00D05E58">
        <w:rPr>
          <w:rFonts w:ascii="Times New Roman" w:hAnsi="Times New Roman"/>
          <w:lang w:val="en-GB"/>
        </w:rPr>
        <w:t xml:space="preserve">based on B-IFDMA to </w:t>
      </w:r>
      <w:r>
        <w:rPr>
          <w:rFonts w:ascii="Times New Roman" w:hAnsi="Times New Roman"/>
          <w:lang w:val="en-GB"/>
        </w:rPr>
        <w:t>facilitate multiplexing with</w:t>
      </w:r>
      <w:r w:rsidRPr="00D05E58">
        <w:rPr>
          <w:rFonts w:ascii="Times New Roman" w:hAnsi="Times New Roman"/>
          <w:lang w:val="en-GB"/>
        </w:rPr>
        <w:t xml:space="preserve"> other </w:t>
      </w:r>
      <w:r>
        <w:rPr>
          <w:rFonts w:ascii="Times New Roman" w:hAnsi="Times New Roman"/>
          <w:lang w:val="en-GB"/>
        </w:rPr>
        <w:t xml:space="preserve">UL </w:t>
      </w:r>
      <w:r w:rsidRPr="00D05E58">
        <w:rPr>
          <w:rFonts w:ascii="Times New Roman" w:hAnsi="Times New Roman"/>
          <w:lang w:val="en-GB"/>
        </w:rPr>
        <w:t xml:space="preserve">channels. </w:t>
      </w:r>
    </w:p>
    <w:p w14:paraId="0B2F01AE" w14:textId="5C00D3FB" w:rsidR="00170BF2" w:rsidRPr="00D05E58" w:rsidRDefault="00170BF2" w:rsidP="00170BF2">
      <w:pPr>
        <w:jc w:val="both"/>
        <w:rPr>
          <w:rFonts w:ascii="Times New Roman" w:hAnsi="Times New Roman"/>
          <w:lang w:val="en-GB"/>
        </w:rPr>
      </w:pPr>
      <w:r w:rsidRPr="00D05E58">
        <w:rPr>
          <w:rFonts w:ascii="Times New Roman" w:hAnsi="Times New Roman"/>
          <w:lang w:val="en-GB"/>
        </w:rPr>
        <w:t xml:space="preserve">In NR, two DFT-s-OFDM based PUCCH formats are </w:t>
      </w:r>
      <w:r w:rsidR="00A553AA">
        <w:rPr>
          <w:rFonts w:ascii="Times New Roman" w:hAnsi="Times New Roman"/>
          <w:lang w:val="en-GB"/>
        </w:rPr>
        <w:t>introduced</w:t>
      </w:r>
      <w:r w:rsidRPr="00D05E58">
        <w:rPr>
          <w:rFonts w:ascii="Times New Roman" w:hAnsi="Times New Roman"/>
          <w:lang w:val="en-GB"/>
        </w:rPr>
        <w:t xml:space="preserve"> for the transmission of high and moderate payload. Format 3 </w:t>
      </w:r>
      <w:r>
        <w:rPr>
          <w:rFonts w:ascii="Times New Roman" w:hAnsi="Times New Roman"/>
          <w:lang w:val="en-GB"/>
        </w:rPr>
        <w:t>supports</w:t>
      </w:r>
      <w:r w:rsidRPr="00D05E58">
        <w:rPr>
          <w:rFonts w:ascii="Times New Roman" w:hAnsi="Times New Roman"/>
          <w:lang w:val="en-GB"/>
        </w:rPr>
        <w:t xml:space="preserve"> high </w:t>
      </w:r>
      <w:r>
        <w:rPr>
          <w:rFonts w:ascii="Times New Roman" w:hAnsi="Times New Roman"/>
          <w:lang w:val="en-GB"/>
        </w:rPr>
        <w:t>UCI</w:t>
      </w:r>
      <w:r w:rsidRPr="00D05E58">
        <w:rPr>
          <w:rFonts w:ascii="Times New Roman" w:hAnsi="Times New Roman"/>
          <w:lang w:val="en-GB"/>
        </w:rPr>
        <w:t xml:space="preserve"> payload </w:t>
      </w:r>
      <w:r>
        <w:rPr>
          <w:rFonts w:ascii="Times New Roman" w:hAnsi="Times New Roman"/>
          <w:lang w:val="en-GB"/>
        </w:rPr>
        <w:t xml:space="preserve">transmission </w:t>
      </w:r>
      <w:r w:rsidRPr="00D05E58">
        <w:rPr>
          <w:rFonts w:ascii="Times New Roman" w:hAnsi="Times New Roman"/>
          <w:lang w:val="en-GB"/>
        </w:rPr>
        <w:t>by using up to 16 RBs</w:t>
      </w:r>
      <w:r>
        <w:rPr>
          <w:rFonts w:ascii="Times New Roman" w:hAnsi="Times New Roman"/>
          <w:lang w:val="en-GB"/>
        </w:rPr>
        <w:t xml:space="preserve"> but </w:t>
      </w:r>
      <w:r w:rsidRPr="00B23D5F">
        <w:rPr>
          <w:rFonts w:ascii="Times New Roman" w:hAnsi="Times New Roman"/>
          <w:lang w:val="en-GB"/>
        </w:rPr>
        <w:t xml:space="preserve">does </w:t>
      </w:r>
      <w:r>
        <w:rPr>
          <w:rFonts w:ascii="Times New Roman" w:hAnsi="Times New Roman"/>
          <w:lang w:val="en-GB"/>
        </w:rPr>
        <w:t>not support user multiplexing</w:t>
      </w:r>
      <w:r w:rsidRPr="00B23D5F">
        <w:rPr>
          <w:rFonts w:ascii="Times New Roman" w:hAnsi="Times New Roman"/>
          <w:lang w:val="en-GB"/>
        </w:rPr>
        <w:t>. Format 4, on t</w:t>
      </w:r>
      <w:r w:rsidRPr="00D05E58">
        <w:rPr>
          <w:rFonts w:ascii="Times New Roman" w:hAnsi="Times New Roman"/>
          <w:lang w:val="en-GB"/>
        </w:rPr>
        <w:t>he other hand, supports</w:t>
      </w:r>
      <w:r>
        <w:rPr>
          <w:rFonts w:ascii="Times New Roman" w:hAnsi="Times New Roman"/>
          <w:lang w:val="en-GB"/>
        </w:rPr>
        <w:t xml:space="preserve"> moderate UCI payload</w:t>
      </w:r>
      <w:r w:rsidRPr="00D05E58">
        <w:rPr>
          <w:rFonts w:ascii="Times New Roman" w:hAnsi="Times New Roman"/>
          <w:lang w:val="en-GB"/>
        </w:rPr>
        <w:t xml:space="preserve"> </w:t>
      </w:r>
      <w:r>
        <w:rPr>
          <w:rFonts w:ascii="Times New Roman" w:hAnsi="Times New Roman"/>
          <w:lang w:val="en-GB"/>
        </w:rPr>
        <w:t xml:space="preserve">transmission with </w:t>
      </w:r>
      <w:r w:rsidRPr="00D05E58">
        <w:rPr>
          <w:rFonts w:ascii="Times New Roman" w:hAnsi="Times New Roman"/>
          <w:lang w:val="en-GB"/>
        </w:rPr>
        <w:t xml:space="preserve">pre-DFT </w:t>
      </w:r>
      <w:r w:rsidRPr="007434B6">
        <w:rPr>
          <w:rFonts w:ascii="Times New Roman" w:hAnsi="Times New Roman"/>
          <w:lang w:val="en-GB"/>
        </w:rPr>
        <w:t xml:space="preserve">user </w:t>
      </w:r>
      <w:r w:rsidRPr="00D05E58">
        <w:rPr>
          <w:rFonts w:ascii="Times New Roman" w:hAnsi="Times New Roman"/>
          <w:lang w:val="en-GB"/>
        </w:rPr>
        <w:t xml:space="preserve">multiplexing </w:t>
      </w:r>
      <w:r>
        <w:rPr>
          <w:rFonts w:ascii="Times New Roman" w:hAnsi="Times New Roman"/>
          <w:lang w:val="en-GB"/>
        </w:rPr>
        <w:t>over</w:t>
      </w:r>
      <w:r w:rsidRPr="00D05E58">
        <w:rPr>
          <w:rFonts w:ascii="Times New Roman" w:hAnsi="Times New Roman"/>
          <w:lang w:val="en-GB"/>
        </w:rPr>
        <w:t xml:space="preserve"> 1 RB.</w:t>
      </w:r>
    </w:p>
    <w:p w14:paraId="25603931" w14:textId="77777777" w:rsidR="00170BF2" w:rsidRPr="00D05E58" w:rsidRDefault="00170BF2" w:rsidP="00B63731">
      <w:pPr>
        <w:spacing w:before="240" w:line="240" w:lineRule="auto"/>
        <w:jc w:val="both"/>
        <w:rPr>
          <w:rFonts w:ascii="Times New Roman" w:hAnsi="Times New Roman"/>
          <w:lang w:val="en-GB"/>
        </w:rPr>
      </w:pPr>
      <w:r>
        <w:rPr>
          <w:rFonts w:ascii="Times New Roman" w:hAnsi="Times New Roman"/>
          <w:lang w:val="en-GB"/>
        </w:rPr>
        <w:t>The</w:t>
      </w:r>
      <w:r w:rsidRPr="00D05E58">
        <w:rPr>
          <w:rFonts w:ascii="Times New Roman" w:hAnsi="Times New Roman"/>
          <w:lang w:val="en-GB"/>
        </w:rPr>
        <w:t xml:space="preserve"> </w:t>
      </w:r>
      <w:r>
        <w:rPr>
          <w:rFonts w:ascii="Times New Roman" w:hAnsi="Times New Roman"/>
          <w:lang w:val="en-GB"/>
        </w:rPr>
        <w:t xml:space="preserve">flexible </w:t>
      </w:r>
      <w:r w:rsidRPr="00D05E58">
        <w:rPr>
          <w:rFonts w:ascii="Times New Roman" w:hAnsi="Times New Roman"/>
          <w:lang w:val="en-GB"/>
        </w:rPr>
        <w:t xml:space="preserve">PUCCH format </w:t>
      </w:r>
      <w:r>
        <w:rPr>
          <w:rFonts w:ascii="Times New Roman" w:hAnsi="Times New Roman"/>
          <w:lang w:val="en-GB"/>
        </w:rPr>
        <w:t xml:space="preserve">design </w:t>
      </w:r>
      <w:r w:rsidRPr="00D05E58">
        <w:rPr>
          <w:rFonts w:ascii="Times New Roman" w:hAnsi="Times New Roman"/>
          <w:lang w:val="en-GB"/>
        </w:rPr>
        <w:t xml:space="preserve">for NR-U </w:t>
      </w:r>
      <w:r>
        <w:rPr>
          <w:rFonts w:ascii="Times New Roman" w:hAnsi="Times New Roman"/>
          <w:lang w:val="en-GB"/>
        </w:rPr>
        <w:t>could be based on</w:t>
      </w:r>
      <w:r w:rsidRPr="00D05E58">
        <w:rPr>
          <w:rFonts w:ascii="Times New Roman" w:hAnsi="Times New Roman"/>
          <w:lang w:val="en-GB"/>
        </w:rPr>
        <w:t xml:space="preserve"> </w:t>
      </w:r>
      <w:r w:rsidRPr="007434B6">
        <w:rPr>
          <w:rFonts w:ascii="Times New Roman" w:hAnsi="Times New Roman"/>
          <w:lang w:val="en-GB"/>
        </w:rPr>
        <w:t>Format 3</w:t>
      </w:r>
      <w:r>
        <w:rPr>
          <w:rFonts w:ascii="Times New Roman" w:hAnsi="Times New Roman"/>
          <w:lang w:val="en-GB"/>
        </w:rPr>
        <w:t xml:space="preserve"> or</w:t>
      </w:r>
      <w:r w:rsidRPr="00D05E58">
        <w:rPr>
          <w:rFonts w:ascii="Times New Roman" w:hAnsi="Times New Roman"/>
          <w:lang w:val="en-GB"/>
        </w:rPr>
        <w:t xml:space="preserve"> Format 4</w:t>
      </w:r>
      <w:r>
        <w:rPr>
          <w:rFonts w:ascii="Times New Roman" w:hAnsi="Times New Roman"/>
          <w:lang w:val="en-GB"/>
        </w:rPr>
        <w:t xml:space="preserve"> or a combination of them</w:t>
      </w:r>
      <w:r w:rsidRPr="00D05E58">
        <w:rPr>
          <w:rFonts w:ascii="Times New Roman" w:hAnsi="Times New Roman"/>
          <w:lang w:val="en-GB"/>
        </w:rPr>
        <w:t xml:space="preserve">. This format may support user multiplexing (e.g. by pre-DFT spreading), variable number of RBs </w:t>
      </w:r>
      <w:r>
        <w:rPr>
          <w:rFonts w:ascii="Times New Roman" w:hAnsi="Times New Roman"/>
          <w:lang w:val="en-GB"/>
        </w:rPr>
        <w:t xml:space="preserve">(e.g., 1-16) </w:t>
      </w:r>
      <w:r w:rsidRPr="00D05E58">
        <w:rPr>
          <w:rFonts w:ascii="Times New Roman" w:hAnsi="Times New Roman"/>
          <w:lang w:val="en-GB"/>
        </w:rPr>
        <w:t xml:space="preserve">and </w:t>
      </w:r>
      <w:r>
        <w:rPr>
          <w:rFonts w:ascii="Times New Roman" w:hAnsi="Times New Roman"/>
          <w:lang w:val="en-GB"/>
        </w:rPr>
        <w:t xml:space="preserve">variable number of OFDM </w:t>
      </w:r>
      <w:r w:rsidRPr="00D05E58">
        <w:rPr>
          <w:rFonts w:ascii="Times New Roman" w:hAnsi="Times New Roman"/>
          <w:lang w:val="en-GB"/>
        </w:rPr>
        <w:t>symbols</w:t>
      </w:r>
      <w:r>
        <w:rPr>
          <w:rFonts w:ascii="Times New Roman" w:hAnsi="Times New Roman"/>
          <w:lang w:val="en-GB"/>
        </w:rPr>
        <w:t xml:space="preserve"> (e.g., 1-14)</w:t>
      </w:r>
      <w:r w:rsidRPr="00D05E58">
        <w:rPr>
          <w:rFonts w:ascii="Times New Roman" w:hAnsi="Times New Roman"/>
          <w:lang w:val="en-GB"/>
        </w:rPr>
        <w:t>.</w:t>
      </w:r>
      <w:r>
        <w:rPr>
          <w:rFonts w:ascii="Times New Roman" w:hAnsi="Times New Roman"/>
          <w:lang w:val="en-GB"/>
        </w:rPr>
        <w:t xml:space="preserve"> As for the waveform, it</w:t>
      </w:r>
      <w:r w:rsidRPr="00D05E58">
        <w:rPr>
          <w:rFonts w:ascii="Times New Roman" w:hAnsi="Times New Roman"/>
          <w:lang w:val="en-GB"/>
        </w:rPr>
        <w:t xml:space="preserve"> should be based on DFT-s-OFDM since it has better coverage than OFDM.</w:t>
      </w:r>
      <w:r>
        <w:rPr>
          <w:rFonts w:ascii="Times New Roman" w:hAnsi="Times New Roman"/>
          <w:lang w:val="en-GB"/>
        </w:rPr>
        <w:t xml:space="preserve"> In fact, any PUCCH design based on OFDM may result in the NR-U PUCCH to have a lower coverage compared to its NR counterparts.</w:t>
      </w:r>
    </w:p>
    <w:p w14:paraId="627DB44C" w14:textId="44D99EA9" w:rsidR="00170BF2" w:rsidRPr="00E8698C" w:rsidRDefault="00170BF2" w:rsidP="00B63731">
      <w:pPr>
        <w:spacing w:line="240" w:lineRule="auto"/>
        <w:jc w:val="both"/>
      </w:pPr>
      <w:r w:rsidRPr="007434B6">
        <w:rPr>
          <w:rFonts w:ascii="Times New Roman" w:eastAsia="SimSun" w:hAnsi="Times New Roman"/>
          <w:b/>
          <w:i/>
          <w:u w:val="single"/>
          <w:lang w:val="en-GB" w:eastAsia="sv-SE"/>
        </w:rPr>
        <w:t xml:space="preserve">Proposal </w:t>
      </w:r>
      <w:r>
        <w:rPr>
          <w:rFonts w:ascii="Times New Roman" w:eastAsia="SimSun" w:hAnsi="Times New Roman"/>
          <w:b/>
          <w:i/>
          <w:u w:val="single"/>
          <w:lang w:val="en-GB" w:eastAsia="sv-SE"/>
        </w:rPr>
        <w:t>2</w:t>
      </w:r>
      <w:r w:rsidRPr="007434B6">
        <w:rPr>
          <w:rFonts w:ascii="Times New Roman" w:eastAsia="SimSun" w:hAnsi="Times New Roman"/>
          <w:i/>
          <w:u w:val="single"/>
          <w:lang w:val="en-GB" w:eastAsia="sv-SE"/>
        </w:rPr>
        <w:t>:</w:t>
      </w:r>
      <w:r w:rsidRPr="007434B6">
        <w:rPr>
          <w:rFonts w:ascii="Times New Roman" w:eastAsia="SimSun" w:hAnsi="Times New Roman"/>
          <w:i/>
          <w:lang w:val="en-GB" w:eastAsia="sv-SE"/>
        </w:rPr>
        <w:t xml:space="preserve"> </w:t>
      </w:r>
      <w:r>
        <w:rPr>
          <w:rFonts w:ascii="Times New Roman" w:eastAsia="SimSun" w:hAnsi="Times New Roman"/>
          <w:i/>
          <w:lang w:val="en-GB" w:eastAsia="sv-SE"/>
        </w:rPr>
        <w:t>NR-U should at most introduce two new PUCCH formats: one PUCCH format to</w:t>
      </w:r>
      <w:r w:rsidRPr="004546DB">
        <w:rPr>
          <w:rFonts w:ascii="Times New Roman" w:eastAsia="SimSun" w:hAnsi="Times New Roman"/>
          <w:i/>
          <w:lang w:val="en-GB" w:eastAsia="sv-SE"/>
        </w:rPr>
        <w:t xml:space="preserve"> support quick responses in the unlicensed band</w:t>
      </w:r>
      <w:r>
        <w:rPr>
          <w:rFonts w:ascii="Times New Roman" w:eastAsia="SimSun" w:hAnsi="Times New Roman"/>
          <w:i/>
          <w:lang w:val="en-GB" w:eastAsia="sv-SE"/>
        </w:rPr>
        <w:t xml:space="preserve"> and another flexible PUCCH format for all other use-cases</w:t>
      </w:r>
    </w:p>
    <w:p w14:paraId="5A9BBA07" w14:textId="5FEFD16C" w:rsidR="009F1377" w:rsidRPr="00E8698C" w:rsidRDefault="00FF396D" w:rsidP="00CB333E">
      <w:pPr>
        <w:pStyle w:val="Heading2"/>
        <w:rPr>
          <w:rFonts w:ascii="Times New Roman" w:hAnsi="Times New Roman"/>
          <w:b/>
          <w:sz w:val="28"/>
        </w:rPr>
      </w:pPr>
      <w:r w:rsidRPr="00E8698C">
        <w:rPr>
          <w:rFonts w:ascii="Times New Roman" w:hAnsi="Times New Roman"/>
          <w:b/>
          <w:sz w:val="28"/>
        </w:rPr>
        <w:t>PUCCH for Quick Response</w:t>
      </w:r>
      <w:r w:rsidR="00267572" w:rsidRPr="00E8698C">
        <w:rPr>
          <w:rFonts w:ascii="Times New Roman" w:hAnsi="Times New Roman"/>
          <w:b/>
          <w:sz w:val="28"/>
        </w:rPr>
        <w:t>s</w:t>
      </w:r>
      <w:r w:rsidR="009F1377" w:rsidRPr="00E8698C">
        <w:rPr>
          <w:rFonts w:ascii="Times New Roman" w:hAnsi="Times New Roman"/>
          <w:b/>
          <w:sz w:val="28"/>
        </w:rPr>
        <w:t xml:space="preserve"> in Unlicensed Band</w:t>
      </w:r>
    </w:p>
    <w:p w14:paraId="3F5B0366" w14:textId="1BB1191B" w:rsidR="0046108F" w:rsidRDefault="000C404B" w:rsidP="008540D9">
      <w:pPr>
        <w:jc w:val="both"/>
        <w:rPr>
          <w:rFonts w:ascii="Times New Roman" w:hAnsi="Times New Roman"/>
          <w:lang w:val="en-GB"/>
        </w:rPr>
      </w:pPr>
      <w:r>
        <w:rPr>
          <w:rFonts w:ascii="Times New Roman" w:hAnsi="Times New Roman"/>
          <w:lang w:val="en-GB"/>
        </w:rPr>
        <w:t>I</w:t>
      </w:r>
      <w:r w:rsidR="0046108F">
        <w:rPr>
          <w:rFonts w:ascii="Times New Roman" w:hAnsi="Times New Roman"/>
          <w:lang w:val="en-GB"/>
        </w:rPr>
        <w:t>n NR</w:t>
      </w:r>
      <w:r w:rsidR="00C51FBE">
        <w:rPr>
          <w:rFonts w:ascii="Times New Roman" w:hAnsi="Times New Roman"/>
          <w:lang w:val="en-GB"/>
        </w:rPr>
        <w:t xml:space="preserve"> Release-15,</w:t>
      </w:r>
      <w:r w:rsidR="0046108F">
        <w:rPr>
          <w:rFonts w:ascii="Times New Roman" w:hAnsi="Times New Roman"/>
          <w:lang w:val="en-GB"/>
        </w:rPr>
        <w:t xml:space="preserve"> short PUCCH </w:t>
      </w:r>
      <w:r w:rsidR="005D6B78">
        <w:rPr>
          <w:rFonts w:ascii="Times New Roman" w:hAnsi="Times New Roman"/>
          <w:lang w:val="en-GB"/>
        </w:rPr>
        <w:t>formats are</w:t>
      </w:r>
      <w:r w:rsidR="0046108F">
        <w:rPr>
          <w:rFonts w:ascii="Times New Roman" w:hAnsi="Times New Roman"/>
          <w:lang w:val="en-GB"/>
        </w:rPr>
        <w:t xml:space="preserve"> designed for transmission of ACK/NACK for a single </w:t>
      </w:r>
      <w:r w:rsidR="005D6B78">
        <w:rPr>
          <w:rFonts w:ascii="Times New Roman" w:hAnsi="Times New Roman"/>
          <w:lang w:val="en-GB"/>
        </w:rPr>
        <w:t>transport block</w:t>
      </w:r>
      <w:r>
        <w:rPr>
          <w:rFonts w:ascii="Times New Roman" w:hAnsi="Times New Roman"/>
          <w:lang w:val="en-GB"/>
        </w:rPr>
        <w:t>. However, for operation in unlicensed bands</w:t>
      </w:r>
      <w:r w:rsidR="0046108F">
        <w:rPr>
          <w:rFonts w:ascii="Times New Roman" w:hAnsi="Times New Roman"/>
          <w:lang w:val="en-GB"/>
        </w:rPr>
        <w:t>, the</w:t>
      </w:r>
      <w:r>
        <w:rPr>
          <w:rFonts w:ascii="Times New Roman" w:hAnsi="Times New Roman"/>
          <w:lang w:val="en-GB"/>
        </w:rPr>
        <w:t>re are multiple</w:t>
      </w:r>
      <w:r w:rsidR="0046108F">
        <w:rPr>
          <w:rFonts w:ascii="Times New Roman" w:hAnsi="Times New Roman"/>
          <w:lang w:val="en-GB"/>
        </w:rPr>
        <w:t xml:space="preserve"> </w:t>
      </w:r>
      <w:r>
        <w:rPr>
          <w:rFonts w:ascii="Times New Roman" w:hAnsi="Times New Roman"/>
          <w:lang w:val="en-GB"/>
        </w:rPr>
        <w:t xml:space="preserve">use cases that show benefits </w:t>
      </w:r>
      <w:r w:rsidR="0046108F">
        <w:rPr>
          <w:rFonts w:ascii="Times New Roman" w:hAnsi="Times New Roman"/>
          <w:lang w:val="en-GB"/>
        </w:rPr>
        <w:t xml:space="preserve">of a fast feedback </w:t>
      </w:r>
      <w:r>
        <w:rPr>
          <w:rFonts w:ascii="Times New Roman" w:hAnsi="Times New Roman"/>
          <w:lang w:val="en-GB"/>
        </w:rPr>
        <w:t xml:space="preserve">by UEs </w:t>
      </w:r>
      <w:r w:rsidR="0046108F">
        <w:rPr>
          <w:rFonts w:ascii="Times New Roman" w:hAnsi="Times New Roman"/>
          <w:lang w:val="en-GB"/>
        </w:rPr>
        <w:t xml:space="preserve">. The following highlights the use cases of short PUCCH transmission in NR-U. </w:t>
      </w:r>
    </w:p>
    <w:p w14:paraId="1FC0299D" w14:textId="7F3F005A" w:rsidR="009E5EB0" w:rsidRDefault="0046108F" w:rsidP="005D6B78">
      <w:pPr>
        <w:pStyle w:val="ListParagraph"/>
        <w:numPr>
          <w:ilvl w:val="0"/>
          <w:numId w:val="50"/>
        </w:numPr>
        <w:jc w:val="both"/>
        <w:rPr>
          <w:rFonts w:ascii="Times New Roman" w:hAnsi="Times New Roman"/>
          <w:lang w:val="en-GB"/>
        </w:rPr>
      </w:pPr>
      <w:r>
        <w:rPr>
          <w:rFonts w:ascii="Times New Roman" w:hAnsi="Times New Roman"/>
          <w:lang w:val="en-GB"/>
        </w:rPr>
        <w:t>In one use, a short ACK/NACK can be transmitted right after downlink with a short gap. This takes advantage of the regulatory rules where if the gap between the downlink and subsequent transmission is 16</w:t>
      </w:r>
      <w:r>
        <w:rPr>
          <w:rFonts w:ascii="Times New Roman" w:hAnsi="Times New Roman" w:cs="Times New Roman"/>
          <w:lang w:val="en-GB"/>
        </w:rPr>
        <w:t>µ</w:t>
      </w:r>
      <w:r>
        <w:rPr>
          <w:rFonts w:ascii="Times New Roman" w:hAnsi="Times New Roman"/>
          <w:lang w:val="en-GB"/>
        </w:rPr>
        <w:t>s or less the UE need not perform LBT (i.e. LBT Cat-1). Also, if the gap between the downlink and subsequent transmission is 25</w:t>
      </w:r>
      <w:r>
        <w:rPr>
          <w:rFonts w:ascii="Times New Roman" w:hAnsi="Times New Roman" w:cs="Times New Roman"/>
          <w:lang w:val="en-GB"/>
        </w:rPr>
        <w:t>µ</w:t>
      </w:r>
      <w:r>
        <w:rPr>
          <w:rFonts w:ascii="Times New Roman" w:hAnsi="Times New Roman"/>
          <w:lang w:val="en-GB"/>
        </w:rPr>
        <w:t xml:space="preserve">s or less the UE needs to perform LBT Cat-2 (which is a higher </w:t>
      </w:r>
      <w:r w:rsidR="005D6B78">
        <w:rPr>
          <w:rFonts w:ascii="Times New Roman" w:hAnsi="Times New Roman"/>
          <w:lang w:val="en-GB"/>
        </w:rPr>
        <w:t>priority</w:t>
      </w:r>
      <w:r>
        <w:rPr>
          <w:rFonts w:ascii="Times New Roman" w:hAnsi="Times New Roman"/>
          <w:lang w:val="en-GB"/>
        </w:rPr>
        <w:t xml:space="preserve"> LBT and leads to a successful LBT more often vs Cat-3 and 4)</w:t>
      </w:r>
      <w:r w:rsidRPr="005D6B78">
        <w:rPr>
          <w:rFonts w:ascii="Times New Roman" w:hAnsi="Times New Roman"/>
          <w:lang w:val="en-GB"/>
        </w:rPr>
        <w:t>.</w:t>
      </w:r>
      <w:r>
        <w:rPr>
          <w:rFonts w:ascii="Times New Roman" w:hAnsi="Times New Roman"/>
          <w:lang w:val="en-GB"/>
        </w:rPr>
        <w:t xml:space="preserve"> Since rival technologies such as </w:t>
      </w:r>
      <w:proofErr w:type="spellStart"/>
      <w:r w:rsidR="009E5EB0">
        <w:rPr>
          <w:rFonts w:ascii="Times New Roman" w:hAnsi="Times New Roman"/>
          <w:lang w:val="en-GB"/>
        </w:rPr>
        <w:t>WiFi</w:t>
      </w:r>
      <w:proofErr w:type="spellEnd"/>
      <w:r w:rsidR="009E5EB0">
        <w:rPr>
          <w:rFonts w:ascii="Times New Roman" w:hAnsi="Times New Roman"/>
          <w:lang w:val="en-GB"/>
        </w:rPr>
        <w:t xml:space="preserve"> take advantage of transmitting an ACK frame within 16</w:t>
      </w:r>
      <w:r w:rsidR="009E5EB0">
        <w:rPr>
          <w:rFonts w:ascii="Times New Roman" w:hAnsi="Times New Roman" w:cs="Times New Roman"/>
          <w:lang w:val="en-GB"/>
        </w:rPr>
        <w:t>µ</w:t>
      </w:r>
      <w:r w:rsidR="009E5EB0">
        <w:rPr>
          <w:rFonts w:ascii="Times New Roman" w:hAnsi="Times New Roman"/>
          <w:lang w:val="en-GB"/>
        </w:rPr>
        <w:t>s without performing LBT, it is natural for NR-U to take advantage of this regulatory permit in order to stay competitive. Note that the short PUCCH transmission need not be associated to preceding downlink transmission of the same slot. The baseline NR HARQ procedure allows for DCI indication of a scheduled PUCCH in next couple of slots. A further description and example of this can be found in [</w:t>
      </w:r>
      <w:r w:rsidR="00175EE4">
        <w:rPr>
          <w:rFonts w:ascii="Times New Roman" w:hAnsi="Times New Roman"/>
          <w:lang w:val="en-GB"/>
        </w:rPr>
        <w:t>7</w:t>
      </w:r>
      <w:r w:rsidR="009E5EB0">
        <w:rPr>
          <w:rFonts w:ascii="Times New Roman" w:hAnsi="Times New Roman"/>
          <w:lang w:val="en-GB"/>
        </w:rPr>
        <w:t>]</w:t>
      </w:r>
      <w:r w:rsidR="005F79C6">
        <w:rPr>
          <w:rFonts w:ascii="Times New Roman" w:hAnsi="Times New Roman"/>
          <w:lang w:val="en-GB"/>
        </w:rPr>
        <w:t>.</w:t>
      </w:r>
    </w:p>
    <w:p w14:paraId="39DF9D2B" w14:textId="77777777" w:rsidR="005D6B78" w:rsidRDefault="009E5EB0" w:rsidP="005D6B78">
      <w:pPr>
        <w:pStyle w:val="ListParagraph"/>
        <w:numPr>
          <w:ilvl w:val="0"/>
          <w:numId w:val="50"/>
        </w:numPr>
        <w:jc w:val="both"/>
        <w:rPr>
          <w:rFonts w:ascii="Times New Roman" w:hAnsi="Times New Roman"/>
          <w:lang w:val="en-GB"/>
        </w:rPr>
      </w:pPr>
      <w:r>
        <w:rPr>
          <w:rFonts w:ascii="Times New Roman" w:hAnsi="Times New Roman"/>
          <w:lang w:val="en-GB"/>
        </w:rPr>
        <w:t xml:space="preserve">In another use case, a short PUCCH transmission can be used for coexistence purposes. Consider that a </w:t>
      </w:r>
      <w:proofErr w:type="spellStart"/>
      <w:r>
        <w:rPr>
          <w:rFonts w:ascii="Times New Roman" w:hAnsi="Times New Roman"/>
          <w:lang w:val="en-GB"/>
        </w:rPr>
        <w:t>gNB</w:t>
      </w:r>
      <w:proofErr w:type="spellEnd"/>
      <w:r>
        <w:rPr>
          <w:rFonts w:ascii="Times New Roman" w:hAnsi="Times New Roman"/>
          <w:lang w:val="en-GB"/>
        </w:rPr>
        <w:t xml:space="preserve"> intends to establish a COT and to exchange DL and/or UL TBs with several UEs. For better coexistence as well as more efficient </w:t>
      </w:r>
      <w:proofErr w:type="spellStart"/>
      <w:r>
        <w:rPr>
          <w:rFonts w:ascii="Times New Roman" w:hAnsi="Times New Roman"/>
          <w:lang w:val="en-GB"/>
        </w:rPr>
        <w:t>gNB</w:t>
      </w:r>
      <w:proofErr w:type="spellEnd"/>
      <w:r>
        <w:rPr>
          <w:rFonts w:ascii="Times New Roman" w:hAnsi="Times New Roman"/>
          <w:lang w:val="en-GB"/>
        </w:rPr>
        <w:t xml:space="preserve"> scheduling, a </w:t>
      </w:r>
      <w:proofErr w:type="spellStart"/>
      <w:r>
        <w:rPr>
          <w:rFonts w:ascii="Times New Roman" w:hAnsi="Times New Roman"/>
          <w:lang w:val="en-GB"/>
        </w:rPr>
        <w:t>gNB</w:t>
      </w:r>
      <w:proofErr w:type="spellEnd"/>
      <w:r>
        <w:rPr>
          <w:rFonts w:ascii="Times New Roman" w:hAnsi="Times New Roman"/>
          <w:lang w:val="en-GB"/>
        </w:rPr>
        <w:t xml:space="preserve"> may seek </w:t>
      </w:r>
      <w:r w:rsidR="005D6B78">
        <w:rPr>
          <w:rFonts w:ascii="Times New Roman" w:hAnsi="Times New Roman"/>
          <w:lang w:val="en-GB"/>
        </w:rPr>
        <w:t>feedback</w:t>
      </w:r>
      <w:r>
        <w:rPr>
          <w:rFonts w:ascii="Times New Roman" w:hAnsi="Times New Roman"/>
          <w:lang w:val="en-GB"/>
        </w:rPr>
        <w:t xml:space="preserve"> about the channel occupancy status at the side of the UEs. Using a short PUCCH transmission, and at the request of the </w:t>
      </w:r>
      <w:proofErr w:type="spellStart"/>
      <w:r>
        <w:rPr>
          <w:rFonts w:ascii="Times New Roman" w:hAnsi="Times New Roman"/>
          <w:lang w:val="en-GB"/>
        </w:rPr>
        <w:t>gNB</w:t>
      </w:r>
      <w:proofErr w:type="spellEnd"/>
      <w:r>
        <w:rPr>
          <w:rFonts w:ascii="Times New Roman" w:hAnsi="Times New Roman"/>
          <w:lang w:val="en-GB"/>
        </w:rPr>
        <w:t xml:space="preserve">, the UEs may send indications about the channel status at their side to the </w:t>
      </w:r>
      <w:proofErr w:type="spellStart"/>
      <w:r>
        <w:rPr>
          <w:rFonts w:ascii="Times New Roman" w:hAnsi="Times New Roman"/>
          <w:lang w:val="en-GB"/>
        </w:rPr>
        <w:t>gNB</w:t>
      </w:r>
      <w:proofErr w:type="spellEnd"/>
      <w:r>
        <w:rPr>
          <w:rFonts w:ascii="Times New Roman" w:hAnsi="Times New Roman"/>
          <w:lang w:val="en-GB"/>
        </w:rPr>
        <w:t xml:space="preserve"> and </w:t>
      </w:r>
      <w:proofErr w:type="spellStart"/>
      <w:r>
        <w:rPr>
          <w:rFonts w:ascii="Times New Roman" w:hAnsi="Times New Roman"/>
          <w:lang w:val="en-GB"/>
        </w:rPr>
        <w:t>gNB</w:t>
      </w:r>
      <w:proofErr w:type="spellEnd"/>
      <w:r>
        <w:rPr>
          <w:rFonts w:ascii="Times New Roman" w:hAnsi="Times New Roman"/>
          <w:lang w:val="en-GB"/>
        </w:rPr>
        <w:t xml:space="preserve"> would be able to schedule the UEs within the COT more efficiently, or to prioritize DL/UL exchange to the UEs according to the feedback. This leads to a better coexistence </w:t>
      </w:r>
      <w:r w:rsidR="005D6B78">
        <w:rPr>
          <w:rFonts w:ascii="Times New Roman" w:hAnsi="Times New Roman"/>
          <w:lang w:val="en-GB"/>
        </w:rPr>
        <w:t>among NR-U devices belonging to the same or various operators, or among NR-U devices and inter-RAT devices, thanks to equipping UEs to send quick channel status reports using short PUCCH formats.</w:t>
      </w:r>
    </w:p>
    <w:p w14:paraId="7B1D6A09" w14:textId="2960CEEF" w:rsidR="0046108F" w:rsidRPr="00873893" w:rsidRDefault="00873893" w:rsidP="00A139AE">
      <w:pPr>
        <w:pStyle w:val="ListParagraph"/>
        <w:numPr>
          <w:ilvl w:val="1"/>
          <w:numId w:val="50"/>
        </w:numPr>
        <w:jc w:val="both"/>
        <w:rPr>
          <w:rFonts w:ascii="Times New Roman" w:hAnsi="Times New Roman"/>
          <w:lang w:val="en-GB"/>
        </w:rPr>
      </w:pPr>
      <w:r>
        <w:rPr>
          <w:rFonts w:ascii="Times New Roman" w:hAnsi="Times New Roman"/>
          <w:lang w:val="en-GB"/>
        </w:rPr>
        <w:t>It is understood that UEs generally have varying timing advance (</w:t>
      </w:r>
      <w:proofErr w:type="spellStart"/>
      <w:r>
        <w:rPr>
          <w:rFonts w:ascii="Times New Roman" w:hAnsi="Times New Roman"/>
          <w:lang w:val="en-GB"/>
        </w:rPr>
        <w:t>wrt</w:t>
      </w:r>
      <w:proofErr w:type="spellEnd"/>
      <w:r>
        <w:rPr>
          <w:rFonts w:ascii="Times New Roman" w:hAnsi="Times New Roman"/>
          <w:lang w:val="en-GB"/>
        </w:rPr>
        <w:t xml:space="preserve"> to own and neighbouring </w:t>
      </w:r>
      <w:proofErr w:type="spellStart"/>
      <w:r>
        <w:rPr>
          <w:rFonts w:ascii="Times New Roman" w:hAnsi="Times New Roman"/>
          <w:lang w:val="en-GB"/>
        </w:rPr>
        <w:t>gNBs</w:t>
      </w:r>
      <w:proofErr w:type="spellEnd"/>
      <w:r>
        <w:rPr>
          <w:rFonts w:ascii="Times New Roman" w:hAnsi="Times New Roman"/>
          <w:lang w:val="en-GB"/>
        </w:rPr>
        <w:t>) and this might affect the coexistence benefits of channel status report carried in a PUCCH.</w:t>
      </w:r>
      <w:r w:rsidR="00A139AE">
        <w:rPr>
          <w:rFonts w:ascii="Times New Roman" w:hAnsi="Times New Roman"/>
          <w:lang w:val="en-GB"/>
        </w:rPr>
        <w:t xml:space="preserve"> </w:t>
      </w:r>
      <w:r w:rsidR="00A139AE" w:rsidRPr="00A139AE">
        <w:rPr>
          <w:rFonts w:ascii="Times New Roman" w:hAnsi="Times New Roman"/>
          <w:lang w:val="en-GB"/>
        </w:rPr>
        <w:t xml:space="preserve">Considering the small-cell use case of NR-U (e.g. indoor or outdoor hotspots), the variations of timing advances among UEs is much more limited compared to the outdoor NR deployments, after all the variation of the timing advance among UEs is due to large variation in distance which is limited in NR-U use cases. For instance, an increment/decrement in timing advance value corresponds to ±0.56µs change in timing advance which corresponds to about ±78 meters change in distance to the </w:t>
      </w:r>
      <w:proofErr w:type="spellStart"/>
      <w:r w:rsidR="00A139AE" w:rsidRPr="00A139AE">
        <w:rPr>
          <w:rFonts w:ascii="Times New Roman" w:hAnsi="Times New Roman"/>
          <w:lang w:val="en-GB"/>
        </w:rPr>
        <w:t>gNB</w:t>
      </w:r>
      <w:proofErr w:type="spellEnd"/>
      <w:r w:rsidR="00A139AE" w:rsidRPr="00A139AE">
        <w:rPr>
          <w:rFonts w:ascii="Times New Roman" w:hAnsi="Times New Roman"/>
          <w:lang w:val="en-GB"/>
        </w:rPr>
        <w:t xml:space="preserve">. This means that almost all UEs within vicinity of 78 meters have the same timing advance. Considering typical deployments (e.g. malls, offices, indoor/outdoor hotspots) of similar technologies (e.g. </w:t>
      </w:r>
      <w:proofErr w:type="spellStart"/>
      <w:r w:rsidR="00A139AE" w:rsidRPr="00A139AE">
        <w:rPr>
          <w:rFonts w:ascii="Times New Roman" w:hAnsi="Times New Roman"/>
          <w:lang w:val="en-GB"/>
        </w:rPr>
        <w:t>WiFi</w:t>
      </w:r>
      <w:proofErr w:type="spellEnd"/>
      <w:r w:rsidR="00A139AE" w:rsidRPr="00A139AE">
        <w:rPr>
          <w:rFonts w:ascii="Times New Roman" w:hAnsi="Times New Roman"/>
          <w:lang w:val="en-GB"/>
        </w:rPr>
        <w:t xml:space="preserve"> and LAA), and considering the maximum power limitation on the unlicensed bands, within a distance of about 78 meters there could be a few same-operator </w:t>
      </w:r>
      <w:proofErr w:type="spellStart"/>
      <w:r w:rsidR="00A139AE" w:rsidRPr="00A139AE">
        <w:rPr>
          <w:rFonts w:ascii="Times New Roman" w:hAnsi="Times New Roman"/>
          <w:lang w:val="en-GB"/>
        </w:rPr>
        <w:t>gNBs</w:t>
      </w:r>
      <w:proofErr w:type="spellEnd"/>
      <w:r w:rsidR="00A139AE" w:rsidRPr="00A139AE">
        <w:rPr>
          <w:rFonts w:ascii="Times New Roman" w:hAnsi="Times New Roman"/>
          <w:lang w:val="en-GB"/>
        </w:rPr>
        <w:t xml:space="preserve">, indicating that the UEs’ timing advance for own </w:t>
      </w:r>
      <w:proofErr w:type="spellStart"/>
      <w:r w:rsidR="00A139AE" w:rsidRPr="00A139AE">
        <w:rPr>
          <w:rFonts w:ascii="Times New Roman" w:hAnsi="Times New Roman"/>
          <w:lang w:val="en-GB"/>
        </w:rPr>
        <w:t>gNB</w:t>
      </w:r>
      <w:proofErr w:type="spellEnd"/>
      <w:r w:rsidR="00A139AE" w:rsidRPr="00A139AE">
        <w:rPr>
          <w:rFonts w:ascii="Times New Roman" w:hAnsi="Times New Roman"/>
          <w:lang w:val="en-GB"/>
        </w:rPr>
        <w:t xml:space="preserve"> and neighbouring </w:t>
      </w:r>
      <w:proofErr w:type="spellStart"/>
      <w:r w:rsidR="00A139AE" w:rsidRPr="00A139AE">
        <w:rPr>
          <w:rFonts w:ascii="Times New Roman" w:hAnsi="Times New Roman"/>
          <w:lang w:val="en-GB"/>
        </w:rPr>
        <w:t>gNB</w:t>
      </w:r>
      <w:proofErr w:type="spellEnd"/>
      <w:r w:rsidR="00A139AE" w:rsidRPr="00A139AE">
        <w:rPr>
          <w:rFonts w:ascii="Times New Roman" w:hAnsi="Times New Roman"/>
          <w:lang w:val="en-GB"/>
        </w:rPr>
        <w:t xml:space="preserve"> would either be the same value or differ by one increment (i.e. ±0.56µs).</w:t>
      </w:r>
      <w:r w:rsidRPr="00873893">
        <w:rPr>
          <w:rFonts w:ascii="Times New Roman" w:hAnsi="Times New Roman"/>
          <w:lang w:val="en-GB"/>
        </w:rPr>
        <w:t xml:space="preserve">     </w:t>
      </w:r>
      <w:r w:rsidR="00C51FBE" w:rsidRPr="00873893">
        <w:rPr>
          <w:rFonts w:ascii="Times New Roman" w:hAnsi="Times New Roman"/>
          <w:lang w:val="en-GB"/>
        </w:rPr>
        <w:t xml:space="preserve"> </w:t>
      </w:r>
    </w:p>
    <w:p w14:paraId="6A012E83" w14:textId="72B05005" w:rsidR="003C5C3D" w:rsidRPr="00E8698C" w:rsidRDefault="001344C4" w:rsidP="008540D9">
      <w:pPr>
        <w:jc w:val="both"/>
        <w:rPr>
          <w:rFonts w:ascii="Times New Roman" w:hAnsi="Times New Roman"/>
          <w:lang w:val="en-GB"/>
        </w:rPr>
      </w:pPr>
      <w:r w:rsidRPr="00E8698C">
        <w:rPr>
          <w:rFonts w:ascii="Times New Roman" w:hAnsi="Times New Roman"/>
          <w:lang w:val="en-GB"/>
        </w:rPr>
        <w:t xml:space="preserve">In NR Release 15, </w:t>
      </w:r>
      <w:r w:rsidR="006E02E6" w:rsidRPr="00E8698C">
        <w:rPr>
          <w:rFonts w:ascii="Times New Roman" w:hAnsi="Times New Roman"/>
          <w:lang w:val="en-GB"/>
        </w:rPr>
        <w:t xml:space="preserve">Short PUCCH - Format </w:t>
      </w:r>
      <w:r w:rsidR="00E05377">
        <w:rPr>
          <w:rFonts w:ascii="Times New Roman" w:hAnsi="Times New Roman"/>
          <w:lang w:val="en-GB"/>
        </w:rPr>
        <w:t>0</w:t>
      </w:r>
      <w:r w:rsidR="006E02E6" w:rsidRPr="00E8698C">
        <w:rPr>
          <w:rFonts w:ascii="Times New Roman" w:hAnsi="Times New Roman"/>
          <w:lang w:val="en-GB"/>
        </w:rPr>
        <w:t xml:space="preserve"> is well-designed for single RB</w:t>
      </w:r>
      <w:r w:rsidR="00456D06" w:rsidRPr="00E8698C">
        <w:rPr>
          <w:rFonts w:ascii="Times New Roman" w:hAnsi="Times New Roman"/>
          <w:lang w:val="en-GB"/>
        </w:rPr>
        <w:t xml:space="preserve"> to transmit ACK/NACK within one OFDM symbol</w:t>
      </w:r>
      <w:r w:rsidR="006E02E6" w:rsidRPr="00E8698C">
        <w:rPr>
          <w:rFonts w:ascii="Times New Roman" w:hAnsi="Times New Roman"/>
          <w:lang w:val="en-GB"/>
        </w:rPr>
        <w:t xml:space="preserve">, </w:t>
      </w:r>
      <w:r w:rsidR="00236ACF" w:rsidRPr="00E8698C">
        <w:rPr>
          <w:rFonts w:ascii="Times New Roman" w:hAnsi="Times New Roman"/>
          <w:lang w:val="en-GB"/>
        </w:rPr>
        <w:t xml:space="preserve">but it </w:t>
      </w:r>
      <w:r w:rsidR="006E02E6" w:rsidRPr="00E8698C">
        <w:rPr>
          <w:rFonts w:ascii="Times New Roman" w:hAnsi="Times New Roman"/>
          <w:lang w:val="en-GB"/>
        </w:rPr>
        <w:t xml:space="preserve">does not allow to increase the </w:t>
      </w:r>
      <w:r w:rsidR="008540D9" w:rsidRPr="00E8698C">
        <w:rPr>
          <w:rFonts w:ascii="Times New Roman" w:hAnsi="Times New Roman"/>
          <w:lang w:val="en-GB"/>
        </w:rPr>
        <w:t>transmit</w:t>
      </w:r>
      <w:r w:rsidR="006E02E6" w:rsidRPr="00E8698C">
        <w:rPr>
          <w:rFonts w:ascii="Times New Roman" w:hAnsi="Times New Roman"/>
          <w:lang w:val="en-GB"/>
        </w:rPr>
        <w:t xml:space="preserve"> power based on </w:t>
      </w:r>
      <w:r w:rsidR="00C67ED1">
        <w:rPr>
          <w:rFonts w:ascii="Times New Roman" w:hAnsi="Times New Roman"/>
          <w:lang w:val="en-GB"/>
        </w:rPr>
        <w:t xml:space="preserve">the </w:t>
      </w:r>
      <w:r w:rsidR="008540D9" w:rsidRPr="00E8698C">
        <w:rPr>
          <w:rFonts w:ascii="Times New Roman" w:hAnsi="Times New Roman"/>
          <w:lang w:val="en-GB"/>
        </w:rPr>
        <w:t xml:space="preserve">regulatory </w:t>
      </w:r>
      <w:r w:rsidR="006E02E6" w:rsidRPr="00E8698C">
        <w:rPr>
          <w:rFonts w:ascii="Times New Roman" w:hAnsi="Times New Roman"/>
          <w:lang w:val="en-GB"/>
        </w:rPr>
        <w:t xml:space="preserve">PSD constraint (e.g., 10 </w:t>
      </w:r>
      <w:proofErr w:type="spellStart"/>
      <w:r w:rsidR="006E02E6" w:rsidRPr="00E8698C">
        <w:rPr>
          <w:rFonts w:ascii="Times New Roman" w:hAnsi="Times New Roman"/>
          <w:lang w:val="en-GB"/>
        </w:rPr>
        <w:t>dBm</w:t>
      </w:r>
      <w:proofErr w:type="spellEnd"/>
      <w:r w:rsidR="006E02E6" w:rsidRPr="00E8698C">
        <w:rPr>
          <w:rFonts w:ascii="Times New Roman" w:hAnsi="Times New Roman"/>
          <w:lang w:val="en-GB"/>
        </w:rPr>
        <w:t>/MHz)</w:t>
      </w:r>
      <w:r w:rsidR="00456D06" w:rsidRPr="00E8698C">
        <w:rPr>
          <w:rFonts w:ascii="Times New Roman" w:hAnsi="Times New Roman"/>
          <w:lang w:val="en-GB"/>
        </w:rPr>
        <w:t xml:space="preserve"> in </w:t>
      </w:r>
      <w:r w:rsidR="00C67ED1">
        <w:rPr>
          <w:rFonts w:ascii="Times New Roman" w:hAnsi="Times New Roman"/>
          <w:lang w:val="en-GB"/>
        </w:rPr>
        <w:t xml:space="preserve">the </w:t>
      </w:r>
      <w:r w:rsidR="00456D06" w:rsidRPr="00E8698C">
        <w:rPr>
          <w:rFonts w:ascii="Times New Roman" w:hAnsi="Times New Roman"/>
          <w:lang w:val="en-GB"/>
        </w:rPr>
        <w:t>unlicensed band</w:t>
      </w:r>
      <w:r w:rsidR="006E02E6" w:rsidRPr="00E8698C">
        <w:rPr>
          <w:rFonts w:ascii="Times New Roman" w:hAnsi="Times New Roman"/>
          <w:lang w:val="en-GB"/>
        </w:rPr>
        <w:t>.</w:t>
      </w:r>
      <w:r w:rsidR="008540D9" w:rsidRPr="00E8698C">
        <w:rPr>
          <w:rFonts w:ascii="Times New Roman" w:hAnsi="Times New Roman"/>
          <w:lang w:val="en-GB"/>
        </w:rPr>
        <w:t xml:space="preserve"> Further</w:t>
      </w:r>
      <w:r w:rsidR="002C57A4" w:rsidRPr="00E8698C">
        <w:rPr>
          <w:rFonts w:ascii="Times New Roman" w:hAnsi="Times New Roman"/>
          <w:lang w:val="en-GB"/>
        </w:rPr>
        <w:t>more</w:t>
      </w:r>
      <w:r w:rsidR="008540D9" w:rsidRPr="00E8698C">
        <w:rPr>
          <w:rFonts w:ascii="Times New Roman" w:hAnsi="Times New Roman"/>
          <w:lang w:val="en-GB"/>
        </w:rPr>
        <w:t xml:space="preserve">, </w:t>
      </w:r>
      <w:r w:rsidR="00C67ED1">
        <w:rPr>
          <w:rFonts w:ascii="Times New Roman" w:hAnsi="Times New Roman"/>
          <w:lang w:val="en-GB"/>
        </w:rPr>
        <w:t xml:space="preserve">PUCCH </w:t>
      </w:r>
      <w:r w:rsidR="008540D9" w:rsidRPr="00E8698C">
        <w:rPr>
          <w:rFonts w:ascii="Times New Roman" w:hAnsi="Times New Roman"/>
          <w:lang w:val="en-GB"/>
        </w:rPr>
        <w:t xml:space="preserve">Format </w:t>
      </w:r>
      <w:r w:rsidR="00E05377">
        <w:rPr>
          <w:rFonts w:ascii="Times New Roman" w:hAnsi="Times New Roman"/>
          <w:lang w:val="en-GB"/>
        </w:rPr>
        <w:t>0</w:t>
      </w:r>
      <w:r w:rsidR="008540D9" w:rsidRPr="00E8698C">
        <w:rPr>
          <w:rFonts w:ascii="Times New Roman" w:hAnsi="Times New Roman"/>
          <w:lang w:val="en-GB"/>
        </w:rPr>
        <w:t xml:space="preserve"> is </w:t>
      </w:r>
      <w:r w:rsidR="002C57A4" w:rsidRPr="00E8698C">
        <w:rPr>
          <w:rFonts w:ascii="Times New Roman" w:hAnsi="Times New Roman"/>
          <w:lang w:val="en-GB"/>
        </w:rPr>
        <w:t>sensitive</w:t>
      </w:r>
      <w:r w:rsidR="008540D9" w:rsidRPr="00E8698C">
        <w:rPr>
          <w:rFonts w:ascii="Times New Roman" w:hAnsi="Times New Roman"/>
          <w:lang w:val="en-GB"/>
        </w:rPr>
        <w:t xml:space="preserve"> to </w:t>
      </w:r>
      <w:r w:rsidR="007579F1" w:rsidRPr="00E8698C">
        <w:rPr>
          <w:rFonts w:ascii="Times New Roman" w:hAnsi="Times New Roman"/>
          <w:lang w:val="en-GB"/>
        </w:rPr>
        <w:t>multipath channel</w:t>
      </w:r>
      <w:r w:rsidR="00456D06" w:rsidRPr="00E8698C">
        <w:rPr>
          <w:rFonts w:ascii="Times New Roman" w:hAnsi="Times New Roman"/>
          <w:lang w:val="en-GB"/>
        </w:rPr>
        <w:t xml:space="preserve"> as the bandwidth of the signal is narrow,</w:t>
      </w:r>
      <w:r w:rsidR="002751FA" w:rsidRPr="00E8698C">
        <w:rPr>
          <w:rFonts w:ascii="Times New Roman" w:hAnsi="Times New Roman"/>
          <w:lang w:val="en-GB"/>
        </w:rPr>
        <w:t xml:space="preserve"> </w:t>
      </w:r>
      <w:r w:rsidR="00456D06" w:rsidRPr="00E8698C">
        <w:rPr>
          <w:rFonts w:ascii="Times New Roman" w:hAnsi="Times New Roman"/>
          <w:lang w:val="en-GB"/>
        </w:rPr>
        <w:t>which</w:t>
      </w:r>
      <w:r w:rsidR="002751FA" w:rsidRPr="00E8698C">
        <w:rPr>
          <w:rFonts w:ascii="Times New Roman" w:hAnsi="Times New Roman"/>
          <w:lang w:val="en-GB"/>
        </w:rPr>
        <w:t xml:space="preserve"> </w:t>
      </w:r>
      <w:r w:rsidR="00456D06" w:rsidRPr="00E8698C">
        <w:rPr>
          <w:rFonts w:ascii="Times New Roman" w:hAnsi="Times New Roman"/>
          <w:lang w:val="en-GB"/>
        </w:rPr>
        <w:t xml:space="preserve">can </w:t>
      </w:r>
      <w:r w:rsidR="002751FA" w:rsidRPr="00E8698C">
        <w:rPr>
          <w:rFonts w:ascii="Times New Roman" w:hAnsi="Times New Roman"/>
          <w:lang w:val="en-GB"/>
        </w:rPr>
        <w:t>cause significant degradation</w:t>
      </w:r>
      <w:r w:rsidR="002C57A4" w:rsidRPr="00E8698C">
        <w:rPr>
          <w:rFonts w:ascii="Times New Roman" w:hAnsi="Times New Roman"/>
          <w:lang w:val="en-GB"/>
        </w:rPr>
        <w:t xml:space="preserve"> due to the </w:t>
      </w:r>
      <w:r w:rsidR="007579F1" w:rsidRPr="00E8698C">
        <w:rPr>
          <w:rFonts w:ascii="Times New Roman" w:hAnsi="Times New Roman"/>
          <w:lang w:val="en-GB"/>
        </w:rPr>
        <w:t xml:space="preserve">multipath </w:t>
      </w:r>
      <w:r w:rsidR="002C57A4" w:rsidRPr="00E8698C">
        <w:rPr>
          <w:rFonts w:ascii="Times New Roman" w:hAnsi="Times New Roman"/>
          <w:lang w:val="en-GB"/>
        </w:rPr>
        <w:t>fading</w:t>
      </w:r>
      <w:r w:rsidR="00236ACF" w:rsidRPr="00E8698C">
        <w:rPr>
          <w:rFonts w:ascii="Times New Roman" w:hAnsi="Times New Roman"/>
          <w:lang w:val="en-GB"/>
        </w:rPr>
        <w:t xml:space="preserve"> of the channel</w:t>
      </w:r>
      <w:r w:rsidR="002751FA" w:rsidRPr="00E8698C">
        <w:rPr>
          <w:rFonts w:ascii="Times New Roman" w:hAnsi="Times New Roman"/>
          <w:lang w:val="en-GB"/>
        </w:rPr>
        <w:t>.</w:t>
      </w:r>
      <w:r w:rsidR="008540D9" w:rsidRPr="00E8698C">
        <w:rPr>
          <w:rFonts w:ascii="Times New Roman" w:hAnsi="Times New Roman"/>
          <w:lang w:val="en-GB"/>
        </w:rPr>
        <w:t xml:space="preserve"> </w:t>
      </w:r>
      <w:r w:rsidR="002C57A4" w:rsidRPr="00E8698C">
        <w:rPr>
          <w:rFonts w:ascii="Times New Roman" w:hAnsi="Times New Roman"/>
          <w:lang w:val="en-GB"/>
        </w:rPr>
        <w:t>Since</w:t>
      </w:r>
      <w:r w:rsidR="002751FA" w:rsidRPr="00E8698C">
        <w:rPr>
          <w:rFonts w:ascii="Times New Roman" w:hAnsi="Times New Roman"/>
          <w:lang w:val="en-GB"/>
        </w:rPr>
        <w:t xml:space="preserve"> interlac</w:t>
      </w:r>
      <w:r w:rsidR="002C57A4" w:rsidRPr="00E8698C">
        <w:rPr>
          <w:rFonts w:ascii="Times New Roman" w:hAnsi="Times New Roman"/>
          <w:lang w:val="en-GB"/>
        </w:rPr>
        <w:t>ed resource allocation achieve</w:t>
      </w:r>
      <w:r w:rsidR="00236ACF" w:rsidRPr="00E8698C">
        <w:rPr>
          <w:rFonts w:ascii="Times New Roman" w:hAnsi="Times New Roman"/>
          <w:lang w:val="en-GB"/>
        </w:rPr>
        <w:t>s</w:t>
      </w:r>
      <w:r w:rsidR="002C57A4" w:rsidRPr="00E8698C">
        <w:rPr>
          <w:rFonts w:ascii="Times New Roman" w:hAnsi="Times New Roman"/>
          <w:lang w:val="en-GB"/>
        </w:rPr>
        <w:t xml:space="preserve"> immunity against multipath fading and allows the transmitter to increase the signal power</w:t>
      </w:r>
      <w:r w:rsidR="007579F1" w:rsidRPr="00E8698C">
        <w:rPr>
          <w:rFonts w:ascii="Times New Roman" w:hAnsi="Times New Roman"/>
          <w:lang w:val="en-GB"/>
        </w:rPr>
        <w:t xml:space="preserve"> under regulatory constraint</w:t>
      </w:r>
      <w:r w:rsidR="002C57A4" w:rsidRPr="00E8698C">
        <w:rPr>
          <w:rFonts w:ascii="Times New Roman" w:hAnsi="Times New Roman"/>
          <w:lang w:val="en-GB"/>
        </w:rPr>
        <w:t xml:space="preserve">, </w:t>
      </w:r>
      <w:r w:rsidR="007579F1" w:rsidRPr="00E8698C">
        <w:rPr>
          <w:rFonts w:ascii="Times New Roman" w:hAnsi="Times New Roman"/>
          <w:lang w:val="en-GB"/>
        </w:rPr>
        <w:t xml:space="preserve">there is a strong need for extending Format 1 </w:t>
      </w:r>
      <w:r w:rsidR="00456D06" w:rsidRPr="00E8698C">
        <w:rPr>
          <w:rFonts w:ascii="Times New Roman" w:hAnsi="Times New Roman"/>
          <w:lang w:val="en-GB"/>
        </w:rPr>
        <w:t>based on</w:t>
      </w:r>
      <w:r w:rsidR="007579F1" w:rsidRPr="00E8698C">
        <w:rPr>
          <w:rFonts w:ascii="Times New Roman" w:hAnsi="Times New Roman"/>
          <w:lang w:val="en-GB"/>
        </w:rPr>
        <w:t xml:space="preserve"> </w:t>
      </w:r>
      <w:r w:rsidR="00C67ED1">
        <w:rPr>
          <w:rFonts w:ascii="Times New Roman" w:hAnsi="Times New Roman"/>
          <w:lang w:val="en-GB"/>
        </w:rPr>
        <w:t xml:space="preserve">the </w:t>
      </w:r>
      <w:r w:rsidR="002C57A4" w:rsidRPr="00E8698C">
        <w:rPr>
          <w:rFonts w:ascii="Times New Roman" w:hAnsi="Times New Roman"/>
          <w:lang w:val="en-GB"/>
        </w:rPr>
        <w:t>interlac</w:t>
      </w:r>
      <w:r w:rsidR="00456D06" w:rsidRPr="00E8698C">
        <w:rPr>
          <w:rFonts w:ascii="Times New Roman" w:hAnsi="Times New Roman"/>
          <w:lang w:val="en-GB"/>
        </w:rPr>
        <w:t>ed</w:t>
      </w:r>
      <w:r w:rsidR="007579F1" w:rsidRPr="00E8698C">
        <w:rPr>
          <w:rFonts w:ascii="Times New Roman" w:hAnsi="Times New Roman"/>
          <w:lang w:val="en-GB"/>
        </w:rPr>
        <w:t xml:space="preserve"> </w:t>
      </w:r>
      <w:r w:rsidR="00456D06" w:rsidRPr="00E8698C">
        <w:rPr>
          <w:rFonts w:ascii="Times New Roman" w:hAnsi="Times New Roman"/>
          <w:lang w:val="en-GB"/>
        </w:rPr>
        <w:t>resource allocation.</w:t>
      </w:r>
    </w:p>
    <w:p w14:paraId="04E5DBCF" w14:textId="36159CA9" w:rsidR="00542A3D" w:rsidRPr="00FB1536" w:rsidRDefault="00542A3D" w:rsidP="00B63731">
      <w:pPr>
        <w:overflowPunct w:val="0"/>
        <w:autoSpaceDE w:val="0"/>
        <w:autoSpaceDN w:val="0"/>
        <w:adjustRightInd w:val="0"/>
        <w:spacing w:before="240" w:line="240" w:lineRule="auto"/>
        <w:jc w:val="both"/>
        <w:textAlignment w:val="baseline"/>
        <w:rPr>
          <w:rFonts w:ascii="Times New Roman" w:eastAsia="SimSun" w:hAnsi="Times New Roman"/>
          <w:b/>
          <w:i/>
          <w:u w:val="single"/>
          <w:lang w:val="en-GB" w:eastAsia="sv-SE"/>
        </w:rPr>
      </w:pPr>
      <w:r w:rsidRPr="00D05E58">
        <w:rPr>
          <w:rFonts w:ascii="Times New Roman" w:eastAsia="SimSun" w:hAnsi="Times New Roman"/>
          <w:b/>
          <w:i/>
          <w:u w:val="single"/>
          <w:lang w:val="en-GB" w:eastAsia="sv-SE"/>
        </w:rPr>
        <w:t xml:space="preserve">Proposal </w:t>
      </w:r>
      <w:r w:rsidR="00170BF2">
        <w:rPr>
          <w:rFonts w:ascii="Times New Roman" w:eastAsia="SimSun" w:hAnsi="Times New Roman"/>
          <w:b/>
          <w:i/>
          <w:u w:val="single"/>
          <w:lang w:val="en-GB" w:eastAsia="sv-SE"/>
        </w:rPr>
        <w:t>3</w:t>
      </w:r>
      <w:r w:rsidRPr="00D05E58">
        <w:rPr>
          <w:rFonts w:ascii="Times New Roman" w:eastAsia="SimSun" w:hAnsi="Times New Roman"/>
          <w:i/>
          <w:u w:val="single"/>
          <w:lang w:val="en-GB" w:eastAsia="sv-SE"/>
        </w:rPr>
        <w:t>:</w:t>
      </w:r>
      <w:r w:rsidRPr="00D05E58">
        <w:rPr>
          <w:rFonts w:ascii="Times New Roman" w:eastAsia="SimSun" w:hAnsi="Times New Roman"/>
          <w:i/>
          <w:lang w:val="en-GB" w:eastAsia="sv-SE"/>
        </w:rPr>
        <w:t xml:space="preserve"> Interlaced Short PUCCH </w:t>
      </w:r>
      <w:r w:rsidR="003C5C3D" w:rsidRPr="00D05E58">
        <w:rPr>
          <w:rFonts w:ascii="Times New Roman" w:eastAsia="SimSun" w:hAnsi="Times New Roman"/>
          <w:i/>
          <w:lang w:val="en-GB" w:eastAsia="sv-SE"/>
        </w:rPr>
        <w:t xml:space="preserve">should be adopted for NR-U </w:t>
      </w:r>
      <w:r w:rsidRPr="00D05E58">
        <w:rPr>
          <w:rFonts w:ascii="Times New Roman" w:eastAsia="SimSun" w:hAnsi="Times New Roman"/>
          <w:i/>
          <w:lang w:val="en-GB" w:eastAsia="sv-SE"/>
        </w:rPr>
        <w:t>to achieve quick</w:t>
      </w:r>
      <w:r w:rsidR="003C5C3D" w:rsidRPr="00FB1536">
        <w:rPr>
          <w:rFonts w:ascii="Times New Roman" w:eastAsia="SimSun" w:hAnsi="Times New Roman"/>
          <w:i/>
          <w:lang w:val="en-GB" w:eastAsia="sv-SE"/>
        </w:rPr>
        <w:t xml:space="preserve"> and reliable</w:t>
      </w:r>
      <w:r w:rsidRPr="00FB1536">
        <w:rPr>
          <w:rFonts w:ascii="Times New Roman" w:eastAsia="SimSun" w:hAnsi="Times New Roman"/>
          <w:i/>
          <w:lang w:val="en-GB" w:eastAsia="sv-SE"/>
        </w:rPr>
        <w:t xml:space="preserve"> responses</w:t>
      </w:r>
      <w:r w:rsidR="003C5C3D" w:rsidRPr="00FB1536">
        <w:rPr>
          <w:rFonts w:ascii="Times New Roman" w:eastAsia="SimSun" w:hAnsi="Times New Roman"/>
          <w:i/>
          <w:lang w:val="en-GB" w:eastAsia="sv-SE"/>
        </w:rPr>
        <w:t xml:space="preserve"> such as ACK/NACK</w:t>
      </w:r>
      <w:r w:rsidR="007579F1" w:rsidRPr="00FB1536">
        <w:rPr>
          <w:rFonts w:ascii="Times New Roman" w:eastAsia="SimSun" w:hAnsi="Times New Roman"/>
          <w:i/>
          <w:lang w:val="en-GB" w:eastAsia="sv-SE"/>
        </w:rPr>
        <w:t xml:space="preserve"> in unlicensed bands</w:t>
      </w:r>
      <w:r w:rsidRPr="00FB1536">
        <w:rPr>
          <w:rFonts w:ascii="Times New Roman" w:eastAsia="SimSun" w:hAnsi="Times New Roman"/>
          <w:i/>
          <w:lang w:val="en-GB" w:eastAsia="sv-SE"/>
        </w:rPr>
        <w:t>.</w:t>
      </w:r>
    </w:p>
    <w:p w14:paraId="4E830049" w14:textId="7627D569" w:rsidR="00940C27" w:rsidRPr="00E8698C" w:rsidRDefault="00267572" w:rsidP="00B63731">
      <w:pPr>
        <w:pStyle w:val="Heading3"/>
        <w:spacing w:line="240" w:lineRule="auto"/>
        <w:rPr>
          <w:rFonts w:ascii="Times New Roman" w:hAnsi="Times New Roman"/>
          <w:b/>
        </w:rPr>
      </w:pPr>
      <w:bookmarkStart w:id="4" w:name="_Hlk521571888"/>
      <w:r w:rsidRPr="00E8698C">
        <w:rPr>
          <w:rFonts w:ascii="Times New Roman" w:hAnsi="Times New Roman"/>
          <w:b/>
        </w:rPr>
        <w:t xml:space="preserve">Short </w:t>
      </w:r>
      <w:r w:rsidR="00706AE1" w:rsidRPr="00E8698C">
        <w:rPr>
          <w:rFonts w:ascii="Times New Roman" w:hAnsi="Times New Roman"/>
          <w:b/>
        </w:rPr>
        <w:t>PUCCH Design</w:t>
      </w:r>
      <w:r w:rsidR="00711715" w:rsidRPr="00E8698C">
        <w:rPr>
          <w:rFonts w:ascii="Times New Roman" w:hAnsi="Times New Roman"/>
          <w:b/>
        </w:rPr>
        <w:t xml:space="preserve"> </w:t>
      </w:r>
      <w:r w:rsidR="007C388B">
        <w:rPr>
          <w:rFonts w:ascii="Times New Roman" w:hAnsi="Times New Roman"/>
          <w:b/>
        </w:rPr>
        <w:t>with</w:t>
      </w:r>
      <w:r w:rsidR="008066D9" w:rsidRPr="00E8698C">
        <w:rPr>
          <w:rFonts w:ascii="Times New Roman" w:hAnsi="Times New Roman"/>
          <w:b/>
        </w:rPr>
        <w:t xml:space="preserve"> </w:t>
      </w:r>
      <w:r w:rsidRPr="00E8698C">
        <w:rPr>
          <w:rFonts w:ascii="Times New Roman" w:hAnsi="Times New Roman"/>
          <w:b/>
        </w:rPr>
        <w:t>1-2 Bits</w:t>
      </w:r>
      <w:r w:rsidR="00FF396D" w:rsidRPr="00E8698C">
        <w:rPr>
          <w:rFonts w:ascii="Times New Roman" w:hAnsi="Times New Roman"/>
          <w:b/>
        </w:rPr>
        <w:t xml:space="preserve"> for </w:t>
      </w:r>
      <w:r w:rsidR="008066D9" w:rsidRPr="00E8698C">
        <w:rPr>
          <w:rFonts w:ascii="Times New Roman" w:hAnsi="Times New Roman"/>
          <w:b/>
        </w:rPr>
        <w:t>Interlaced Resource Allocation</w:t>
      </w:r>
    </w:p>
    <w:bookmarkEnd w:id="4"/>
    <w:p w14:paraId="2210ECD0" w14:textId="7CEB618F" w:rsidR="001C2B4D" w:rsidRPr="00D05E58" w:rsidRDefault="005C637D" w:rsidP="001C2B4D">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D05E58">
        <w:rPr>
          <w:rFonts w:ascii="Times New Roman" w:eastAsia="SimSun" w:hAnsi="Times New Roman"/>
          <w:lang w:val="en-GB"/>
        </w:rPr>
        <w:t xml:space="preserve">In our previous </w:t>
      </w:r>
      <w:r w:rsidRPr="002248ED">
        <w:rPr>
          <w:rFonts w:ascii="Times New Roman" w:eastAsia="SimSun" w:hAnsi="Times New Roman"/>
          <w:lang w:val="en-GB"/>
        </w:rPr>
        <w:t xml:space="preserve">contributions </w:t>
      </w:r>
      <w:r w:rsidR="002248ED">
        <w:rPr>
          <w:rFonts w:ascii="Times New Roman" w:eastAsia="SimSun" w:hAnsi="Times New Roman"/>
          <w:lang w:val="en-GB"/>
        </w:rPr>
        <w:fldChar w:fldCharType="begin"/>
      </w:r>
      <w:r w:rsidR="002248ED">
        <w:rPr>
          <w:rFonts w:ascii="Times New Roman" w:eastAsia="SimSun" w:hAnsi="Times New Roman"/>
          <w:lang w:val="en-GB"/>
        </w:rPr>
        <w:instrText xml:space="preserve"> REF _Ref521571854 \r \h </w:instrText>
      </w:r>
      <w:r w:rsidR="002248ED">
        <w:rPr>
          <w:rFonts w:ascii="Times New Roman" w:eastAsia="SimSun" w:hAnsi="Times New Roman"/>
          <w:lang w:val="en-GB"/>
        </w:rPr>
      </w:r>
      <w:r w:rsidR="002248ED">
        <w:rPr>
          <w:rFonts w:ascii="Times New Roman" w:eastAsia="SimSun" w:hAnsi="Times New Roman"/>
          <w:lang w:val="en-GB"/>
        </w:rPr>
        <w:fldChar w:fldCharType="separate"/>
      </w:r>
      <w:r w:rsidR="005E375D">
        <w:rPr>
          <w:rFonts w:ascii="Times New Roman" w:eastAsia="SimSun" w:hAnsi="Times New Roman"/>
          <w:lang w:val="en-GB"/>
        </w:rPr>
        <w:t>[2]</w:t>
      </w:r>
      <w:r w:rsidR="002248ED">
        <w:rPr>
          <w:rFonts w:ascii="Times New Roman" w:eastAsia="SimSun" w:hAnsi="Times New Roman"/>
          <w:lang w:val="en-GB"/>
        </w:rPr>
        <w:fldChar w:fldCharType="end"/>
      </w:r>
      <w:r w:rsidRPr="00D05E58">
        <w:rPr>
          <w:rFonts w:ascii="Times New Roman" w:eastAsia="SimSun" w:hAnsi="Times New Roman"/>
          <w:lang w:val="en-GB"/>
        </w:rPr>
        <w:fldChar w:fldCharType="begin"/>
      </w:r>
      <w:r w:rsidRPr="002248ED">
        <w:rPr>
          <w:rFonts w:ascii="Times New Roman" w:eastAsia="SimSun" w:hAnsi="Times New Roman"/>
          <w:lang w:val="en-GB"/>
        </w:rPr>
        <w:instrText xml:space="preserve"> REF _Ref521488538 \r \h </w:instrText>
      </w:r>
      <w:r w:rsidR="00193B2E">
        <w:rPr>
          <w:rFonts w:ascii="Times New Roman" w:eastAsia="SimSun" w:hAnsi="Times New Roman"/>
          <w:lang w:val="en-GB"/>
        </w:rPr>
        <w:instrText xml:space="preserve"> \* MERGEFORMAT </w:instrText>
      </w:r>
      <w:r w:rsidRPr="00D05E58">
        <w:rPr>
          <w:rFonts w:ascii="Times New Roman" w:eastAsia="SimSun" w:hAnsi="Times New Roman"/>
          <w:lang w:val="en-GB"/>
        </w:rPr>
      </w:r>
      <w:r w:rsidRPr="00D05E58">
        <w:rPr>
          <w:rFonts w:ascii="Times New Roman" w:eastAsia="SimSun" w:hAnsi="Times New Roman"/>
          <w:lang w:val="en-GB"/>
        </w:rPr>
        <w:fldChar w:fldCharType="separate"/>
      </w:r>
      <w:r w:rsidR="005E375D">
        <w:rPr>
          <w:rFonts w:ascii="Times New Roman" w:eastAsia="SimSun" w:hAnsi="Times New Roman"/>
          <w:lang w:val="en-GB"/>
        </w:rPr>
        <w:t>[3]</w:t>
      </w:r>
      <w:r w:rsidRPr="00D05E58">
        <w:rPr>
          <w:rFonts w:ascii="Times New Roman" w:eastAsia="SimSun" w:hAnsi="Times New Roman"/>
          <w:lang w:val="en-GB"/>
        </w:rPr>
        <w:fldChar w:fldCharType="end"/>
      </w:r>
      <w:r w:rsidR="001C2B4D" w:rsidRPr="00D05E58">
        <w:rPr>
          <w:rFonts w:ascii="Times New Roman" w:eastAsia="SimSun" w:hAnsi="Times New Roman"/>
          <w:lang w:val="en-GB"/>
        </w:rPr>
        <w:t xml:space="preserve">, we compared three different options </w:t>
      </w:r>
      <w:r w:rsidR="002C0AFE">
        <w:rPr>
          <w:rFonts w:ascii="Times New Roman" w:eastAsia="SimSun" w:hAnsi="Times New Roman"/>
          <w:lang w:val="en-GB"/>
        </w:rPr>
        <w:t>for</w:t>
      </w:r>
      <w:r w:rsidR="007C388B" w:rsidRPr="007C388B">
        <w:rPr>
          <w:rFonts w:ascii="Times New Roman" w:eastAsia="SimSun" w:hAnsi="Times New Roman"/>
          <w:lang w:val="en-GB"/>
        </w:rPr>
        <w:tab/>
        <w:t xml:space="preserve">Short PUCCH </w:t>
      </w:r>
      <w:r w:rsidR="007C388B">
        <w:rPr>
          <w:rFonts w:ascii="Times New Roman" w:eastAsia="SimSun" w:hAnsi="Times New Roman"/>
          <w:lang w:val="en-GB"/>
        </w:rPr>
        <w:t>design with 1-2 bits for interlaced resource a</w:t>
      </w:r>
      <w:r w:rsidR="007C388B" w:rsidRPr="007C388B">
        <w:rPr>
          <w:rFonts w:ascii="Times New Roman" w:eastAsia="SimSun" w:hAnsi="Times New Roman"/>
          <w:lang w:val="en-GB"/>
        </w:rPr>
        <w:t>llocation</w:t>
      </w:r>
      <w:r w:rsidR="001C2B4D" w:rsidRPr="007C388B">
        <w:rPr>
          <w:rFonts w:ascii="Times New Roman" w:eastAsia="SimSun" w:hAnsi="Times New Roman"/>
          <w:lang w:val="en-GB"/>
        </w:rPr>
        <w:t>:</w:t>
      </w:r>
    </w:p>
    <w:p w14:paraId="7E59B675" w14:textId="77777777" w:rsidR="001C2B4D" w:rsidRPr="00FB1536" w:rsidRDefault="001C2B4D" w:rsidP="001C2B4D">
      <w:pPr>
        <w:numPr>
          <w:ilvl w:val="0"/>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FB1536">
        <w:rPr>
          <w:rFonts w:ascii="Times New Roman" w:eastAsia="SimSun" w:hAnsi="Times New Roman"/>
          <w:lang w:val="en-GB"/>
        </w:rPr>
        <w:t>Option 1: Interlaced Short PUCCH with existing complementary QPSK sequences</w:t>
      </w:r>
    </w:p>
    <w:p w14:paraId="52B9B0F8" w14:textId="4CE78DD4" w:rsidR="001C2B4D" w:rsidRPr="00D05E58" w:rsidRDefault="001C2B4D" w:rsidP="001C2B4D">
      <w:pPr>
        <w:numPr>
          <w:ilvl w:val="0"/>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FB1536">
        <w:rPr>
          <w:rFonts w:ascii="Times New Roman" w:eastAsia="SimSun" w:hAnsi="Times New Roman"/>
          <w:lang w:val="en-GB"/>
        </w:rPr>
        <w:t>Option 2: Interlaced Short PUCCH with the sequences in Table 5.2.2.2-2</w:t>
      </w:r>
      <w:r w:rsidR="00A03AD7" w:rsidRPr="00FB1536">
        <w:rPr>
          <w:rFonts w:ascii="Times New Roman" w:eastAsia="SimSun" w:hAnsi="Times New Roman"/>
          <w:lang w:val="en-GB"/>
        </w:rPr>
        <w:t xml:space="preserve"> </w:t>
      </w:r>
      <w:r w:rsidR="00A03AD7" w:rsidRPr="00D05E58">
        <w:rPr>
          <w:rFonts w:ascii="Times New Roman" w:eastAsia="SimSun" w:hAnsi="Times New Roman"/>
          <w:lang w:val="en-GB"/>
        </w:rPr>
        <w:fldChar w:fldCharType="begin"/>
      </w:r>
      <w:r w:rsidR="00A03AD7" w:rsidRPr="00FB1536">
        <w:rPr>
          <w:rFonts w:ascii="Times New Roman" w:eastAsia="SimSun" w:hAnsi="Times New Roman"/>
          <w:lang w:val="en-GB"/>
        </w:rPr>
        <w:instrText xml:space="preserve"> REF _Ref510594952 \r \h </w:instrText>
      </w:r>
      <w:r w:rsidR="00193B2E">
        <w:rPr>
          <w:rFonts w:ascii="Times New Roman" w:eastAsia="SimSun" w:hAnsi="Times New Roman"/>
          <w:lang w:val="en-GB"/>
        </w:rPr>
        <w:instrText xml:space="preserve"> \* MERGEFORMAT </w:instrText>
      </w:r>
      <w:r w:rsidR="00A03AD7" w:rsidRPr="00D05E58">
        <w:rPr>
          <w:rFonts w:ascii="Times New Roman" w:eastAsia="SimSun" w:hAnsi="Times New Roman"/>
          <w:lang w:val="en-GB"/>
        </w:rPr>
      </w:r>
      <w:r w:rsidR="00A03AD7" w:rsidRPr="00D05E58">
        <w:rPr>
          <w:rFonts w:ascii="Times New Roman" w:eastAsia="SimSun" w:hAnsi="Times New Roman"/>
          <w:lang w:val="en-GB"/>
        </w:rPr>
        <w:fldChar w:fldCharType="separate"/>
      </w:r>
      <w:r w:rsidR="005E375D">
        <w:rPr>
          <w:rFonts w:ascii="Times New Roman" w:eastAsia="SimSun" w:hAnsi="Times New Roman"/>
          <w:lang w:val="en-GB"/>
        </w:rPr>
        <w:t>[4]</w:t>
      </w:r>
      <w:r w:rsidR="00A03AD7" w:rsidRPr="00D05E58">
        <w:rPr>
          <w:rFonts w:ascii="Times New Roman" w:eastAsia="SimSun" w:hAnsi="Times New Roman"/>
          <w:lang w:val="en-GB"/>
        </w:rPr>
        <w:fldChar w:fldCharType="end"/>
      </w:r>
    </w:p>
    <w:p w14:paraId="38C70DB5" w14:textId="1162F4C9" w:rsidR="001C2B4D" w:rsidRDefault="001C2B4D" w:rsidP="001C2B4D">
      <w:pPr>
        <w:numPr>
          <w:ilvl w:val="0"/>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FB1536">
        <w:rPr>
          <w:rFonts w:ascii="Times New Roman" w:eastAsia="SimSun" w:hAnsi="Times New Roman"/>
          <w:lang w:val="en-GB"/>
        </w:rPr>
        <w:t xml:space="preserve">Option 3: Interlaced Short PUCCH with </w:t>
      </w:r>
      <w:proofErr w:type="spellStart"/>
      <w:r w:rsidRPr="00FB1536">
        <w:rPr>
          <w:rFonts w:ascii="Times New Roman" w:eastAsia="SimSun" w:hAnsi="Times New Roman"/>
          <w:lang w:val="en-GB"/>
        </w:rPr>
        <w:t>Zadoff</w:t>
      </w:r>
      <w:proofErr w:type="spellEnd"/>
      <w:r w:rsidRPr="00FB1536">
        <w:rPr>
          <w:rFonts w:ascii="Times New Roman" w:eastAsia="SimSun" w:hAnsi="Times New Roman"/>
          <w:lang w:val="en-GB"/>
        </w:rPr>
        <w:t>-Chu</w:t>
      </w:r>
      <w:r w:rsidR="007E2836" w:rsidRPr="00FB1536">
        <w:rPr>
          <w:rFonts w:ascii="Times New Roman" w:eastAsia="SimSun" w:hAnsi="Times New Roman"/>
          <w:lang w:val="en-GB"/>
        </w:rPr>
        <w:t xml:space="preserve"> (ZC)</w:t>
      </w:r>
      <w:r w:rsidRPr="00FB1536">
        <w:rPr>
          <w:rFonts w:ascii="Times New Roman" w:eastAsia="SimSun" w:hAnsi="Times New Roman"/>
          <w:lang w:val="en-GB"/>
        </w:rPr>
        <w:t xml:space="preserve"> Sequences</w:t>
      </w:r>
    </w:p>
    <w:p w14:paraId="4FBDCD89" w14:textId="23336D6C" w:rsidR="00611157" w:rsidRPr="00093C84" w:rsidRDefault="00C56697" w:rsidP="00E8698C">
      <w:pPr>
        <w:autoSpaceDN w:val="0"/>
        <w:adjustRightInd w:val="0"/>
        <w:spacing w:before="240" w:after="200" w:line="240" w:lineRule="auto"/>
        <w:contextualSpacing/>
        <w:jc w:val="both"/>
        <w:rPr>
          <w:rFonts w:ascii="Times New Roman" w:hAnsi="Times New Roman"/>
          <w:lang w:val="en-GB"/>
        </w:rPr>
      </w:pPr>
      <w:r w:rsidRPr="00093C84">
        <w:rPr>
          <w:rFonts w:ascii="Times New Roman" w:hAnsi="Times New Roman"/>
          <w:lang w:val="en-GB"/>
        </w:rPr>
        <w:t>In Option 1</w:t>
      </w:r>
      <w:r w:rsidR="0051333E" w:rsidRPr="00093C84">
        <w:rPr>
          <w:rFonts w:ascii="Times New Roman" w:hAnsi="Times New Roman"/>
          <w:lang w:val="en-GB"/>
        </w:rPr>
        <w:t xml:space="preserve">, interlaced </w:t>
      </w:r>
      <w:r w:rsidR="0031248E" w:rsidRPr="00093C84">
        <w:rPr>
          <w:rFonts w:ascii="Times New Roman" w:hAnsi="Times New Roman"/>
          <w:lang w:val="en-GB"/>
        </w:rPr>
        <w:t>Short PUCCH is</w:t>
      </w:r>
      <w:r w:rsidR="00FE09D7" w:rsidRPr="00093C84">
        <w:rPr>
          <w:rFonts w:ascii="Times New Roman" w:hAnsi="Times New Roman"/>
          <w:lang w:val="en-GB"/>
        </w:rPr>
        <w:t xml:space="preserve"> generated </w:t>
      </w:r>
      <w:r w:rsidR="0051333E" w:rsidRPr="00093C84">
        <w:rPr>
          <w:rFonts w:ascii="Times New Roman" w:hAnsi="Times New Roman"/>
          <w:lang w:val="en-GB"/>
        </w:rPr>
        <w:t xml:space="preserve">via </w:t>
      </w:r>
      <w:r w:rsidR="007A4827" w:rsidRPr="00093C84">
        <w:rPr>
          <w:rFonts w:ascii="Times New Roman" w:hAnsi="Times New Roman"/>
          <w:lang w:val="en-GB"/>
        </w:rPr>
        <w:t xml:space="preserve">spreading a </w:t>
      </w:r>
      <w:r w:rsidR="0051333E" w:rsidRPr="00093C84">
        <w:rPr>
          <w:rFonts w:ascii="Times New Roman" w:hAnsi="Times New Roman"/>
          <w:lang w:val="en-GB"/>
        </w:rPr>
        <w:t xml:space="preserve">QPSK </w:t>
      </w:r>
      <w:r w:rsidR="00711715" w:rsidRPr="00093C84">
        <w:rPr>
          <w:rFonts w:ascii="Times New Roman" w:hAnsi="Times New Roman"/>
          <w:lang w:val="en-GB"/>
        </w:rPr>
        <w:t xml:space="preserve">complementary </w:t>
      </w:r>
      <w:r w:rsidR="0051333E" w:rsidRPr="00093C84">
        <w:rPr>
          <w:rFonts w:ascii="Times New Roman" w:hAnsi="Times New Roman"/>
          <w:lang w:val="en-GB"/>
        </w:rPr>
        <w:t>sequence pair</w:t>
      </w:r>
      <w:r w:rsidR="008E7E5E" w:rsidRPr="00093C84">
        <w:rPr>
          <w:rFonts w:ascii="Times New Roman" w:hAnsi="Times New Roman"/>
          <w:lang w:val="en-GB"/>
        </w:rPr>
        <w:t>s</w:t>
      </w:r>
      <w:r w:rsidR="0031248E" w:rsidRPr="00093C84">
        <w:rPr>
          <w:rFonts w:ascii="Times New Roman" w:hAnsi="Times New Roman"/>
          <w:lang w:val="en-GB"/>
        </w:rPr>
        <w:t xml:space="preserve"> with another QPSK complementary sequence pair</w:t>
      </w:r>
      <w:r w:rsidR="00141EDE" w:rsidRPr="00093C84">
        <w:rPr>
          <w:rFonts w:ascii="Times New Roman" w:hAnsi="Times New Roman"/>
          <w:lang w:val="en-GB"/>
        </w:rPr>
        <w:t>.</w:t>
      </w:r>
      <w:r w:rsidR="0051333E" w:rsidRPr="00093C84">
        <w:rPr>
          <w:rFonts w:ascii="Times New Roman" w:hAnsi="Times New Roman"/>
          <w:lang w:val="en-GB"/>
        </w:rPr>
        <w:t xml:space="preserve"> The main benefit of </w:t>
      </w:r>
      <w:r w:rsidR="00141EDE" w:rsidRPr="00093C84">
        <w:rPr>
          <w:rFonts w:ascii="Times New Roman" w:hAnsi="Times New Roman"/>
          <w:lang w:val="en-GB"/>
        </w:rPr>
        <w:t>this approach is that</w:t>
      </w:r>
      <w:r w:rsidR="0051333E" w:rsidRPr="00093C84">
        <w:rPr>
          <w:rFonts w:ascii="Times New Roman" w:hAnsi="Times New Roman"/>
          <w:lang w:val="en-GB"/>
        </w:rPr>
        <w:t xml:space="preserve"> the PAPR </w:t>
      </w:r>
      <w:r w:rsidR="00E029AF" w:rsidRPr="00093C84">
        <w:rPr>
          <w:rFonts w:ascii="Times New Roman" w:hAnsi="Times New Roman"/>
          <w:lang w:val="en-GB"/>
        </w:rPr>
        <w:t xml:space="preserve">of the corresponding signal is </w:t>
      </w:r>
      <w:r w:rsidR="0031248E" w:rsidRPr="00093C84">
        <w:rPr>
          <w:rFonts w:ascii="Times New Roman" w:hAnsi="Times New Roman"/>
          <w:lang w:val="en-GB"/>
        </w:rPr>
        <w:t>guaranteed to be</w:t>
      </w:r>
      <w:r w:rsidR="0051333E" w:rsidRPr="00093C84">
        <w:rPr>
          <w:rFonts w:ascii="Times New Roman" w:hAnsi="Times New Roman"/>
          <w:lang w:val="en-GB"/>
        </w:rPr>
        <w:t xml:space="preserve"> less than or equal to 3 dB</w:t>
      </w:r>
      <w:r w:rsidR="007E1E17" w:rsidRPr="00093C84">
        <w:rPr>
          <w:rFonts w:ascii="Times New Roman" w:hAnsi="Times New Roman"/>
          <w:lang w:val="en-GB"/>
        </w:rPr>
        <w:t xml:space="preserve"> </w:t>
      </w:r>
      <w:r w:rsidR="0031248E" w:rsidRPr="00093C84">
        <w:rPr>
          <w:rFonts w:ascii="Times New Roman" w:hAnsi="Times New Roman"/>
          <w:lang w:val="en-GB"/>
        </w:rPr>
        <w:t>even though</w:t>
      </w:r>
      <w:r w:rsidR="0051333E" w:rsidRPr="00093C84">
        <w:rPr>
          <w:rFonts w:ascii="Times New Roman" w:hAnsi="Times New Roman"/>
          <w:lang w:val="en-GB"/>
        </w:rPr>
        <w:t xml:space="preserve"> there are 10 clusters located on non-contiguous RBs. In addition, the spreading sequence</w:t>
      </w:r>
      <w:r w:rsidR="0031248E" w:rsidRPr="00093C84">
        <w:rPr>
          <w:rFonts w:ascii="Times New Roman" w:hAnsi="Times New Roman"/>
          <w:lang w:val="en-GB"/>
        </w:rPr>
        <w:t>s that generate the interlaces</w:t>
      </w:r>
      <w:r w:rsidR="0051333E" w:rsidRPr="00093C84">
        <w:rPr>
          <w:rFonts w:ascii="Times New Roman" w:hAnsi="Times New Roman"/>
          <w:lang w:val="en-GB"/>
        </w:rPr>
        <w:t xml:space="preserve"> does not need to be changed for different </w:t>
      </w:r>
      <w:r w:rsidR="00FC6E98" w:rsidRPr="00093C84">
        <w:rPr>
          <w:rFonts w:ascii="Times New Roman" w:hAnsi="Times New Roman"/>
          <w:lang w:val="en-GB"/>
        </w:rPr>
        <w:t xml:space="preserve">subcarrier spacing </w:t>
      </w:r>
      <w:r w:rsidR="007E1E17" w:rsidRPr="00FB1536">
        <w:rPr>
          <w:rFonts w:ascii="Times New Roman" w:hAnsi="Times New Roman"/>
          <w:lang w:val="en-GB"/>
        </w:rPr>
        <w:t xml:space="preserve">(e.g., </w:t>
      </w:r>
      <m:oMath>
        <m:r>
          <m:rPr>
            <m:sty m:val="p"/>
          </m:rPr>
          <w:rPr>
            <w:rFonts w:ascii="Cambria Math" w:hAnsi="Cambria Math"/>
            <w:lang w:val="en-GB"/>
          </w:rPr>
          <m:t>Δ</m:t>
        </m:r>
        <m:r>
          <w:rPr>
            <w:rFonts w:ascii="Cambria Math" w:hAnsi="Cambria Math"/>
            <w:lang w:val="en-GB"/>
          </w:rPr>
          <m:t>f</m:t>
        </m:r>
        <m:r>
          <m:rPr>
            <m:sty m:val="p"/>
          </m:rPr>
          <w:rPr>
            <w:rFonts w:ascii="Cambria Math" w:hAnsi="Cambria Math"/>
            <w:lang w:val="en-GB"/>
          </w:rPr>
          <m:t>=15×</m:t>
        </m:r>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n</m:t>
            </m:r>
          </m:sup>
        </m:sSup>
      </m:oMath>
      <w:r w:rsidR="007E1E17" w:rsidRPr="00D05E58">
        <w:rPr>
          <w:rFonts w:ascii="Times New Roman" w:hAnsi="Times New Roman"/>
          <w:lang w:val="en-GB"/>
        </w:rPr>
        <w:t xml:space="preserve"> </w:t>
      </w:r>
      <w:r w:rsidR="007E1E17" w:rsidRPr="00093C84">
        <w:rPr>
          <w:rFonts w:ascii="Times New Roman" w:hAnsi="Times New Roman"/>
          <w:lang w:val="en-GB"/>
        </w:rPr>
        <w:t xml:space="preserve">kHz for </w:t>
      </w:r>
      <m:oMath>
        <m:r>
          <w:rPr>
            <w:rFonts w:ascii="Cambria Math" w:hAnsi="Cambria Math"/>
            <w:lang w:val="en-GB"/>
          </w:rPr>
          <m:t>n</m:t>
        </m:r>
        <m:r>
          <m:rPr>
            <m:sty m:val="p"/>
          </m:rPr>
          <w:rPr>
            <w:rFonts w:ascii="Cambria Math" w:hAnsi="Cambria Math"/>
            <w:lang w:val="en-GB"/>
          </w:rPr>
          <m:t>=0, 1, 2,3</m:t>
        </m:r>
      </m:oMath>
      <w:r w:rsidR="007E1E17" w:rsidRPr="00FB1536">
        <w:rPr>
          <w:rFonts w:ascii="Times New Roman" w:hAnsi="Times New Roman"/>
          <w:lang w:val="en-GB"/>
        </w:rPr>
        <w:t xml:space="preserve">) </w:t>
      </w:r>
      <w:r w:rsidR="0051333E" w:rsidRPr="00093C84">
        <w:rPr>
          <w:rFonts w:ascii="Times New Roman" w:hAnsi="Times New Roman"/>
          <w:lang w:val="en-GB"/>
        </w:rPr>
        <w:t>and channel bandwidth</w:t>
      </w:r>
      <w:r w:rsidR="00D5613E" w:rsidRPr="00093C84">
        <w:rPr>
          <w:rFonts w:ascii="Times New Roman" w:hAnsi="Times New Roman"/>
          <w:lang w:val="en-GB"/>
        </w:rPr>
        <w:t>s</w:t>
      </w:r>
      <w:r w:rsidR="00E40CDA" w:rsidRPr="00093C84">
        <w:rPr>
          <w:rFonts w:ascii="Times New Roman" w:hAnsi="Times New Roman"/>
          <w:lang w:val="en-GB"/>
        </w:rPr>
        <w:t>. Therefore,</w:t>
      </w:r>
      <w:r w:rsidR="0051333E" w:rsidRPr="00093C84">
        <w:rPr>
          <w:rFonts w:ascii="Times New Roman" w:hAnsi="Times New Roman"/>
          <w:lang w:val="en-GB"/>
        </w:rPr>
        <w:t xml:space="preserve"> Option 1</w:t>
      </w:r>
      <w:r w:rsidR="00684828" w:rsidRPr="00093C84">
        <w:rPr>
          <w:rFonts w:ascii="Times New Roman" w:hAnsi="Times New Roman"/>
          <w:lang w:val="en-GB"/>
        </w:rPr>
        <w:t xml:space="preserve"> </w:t>
      </w:r>
      <w:r w:rsidR="00567C7C" w:rsidRPr="00093C84">
        <w:rPr>
          <w:rFonts w:ascii="Times New Roman" w:hAnsi="Times New Roman"/>
          <w:lang w:val="en-GB"/>
        </w:rPr>
        <w:t xml:space="preserve">provides </w:t>
      </w:r>
      <w:r w:rsidR="000903CA" w:rsidRPr="00093C84">
        <w:rPr>
          <w:rFonts w:ascii="Times New Roman" w:hAnsi="Times New Roman"/>
          <w:lang w:val="en-GB"/>
        </w:rPr>
        <w:t xml:space="preserve">scalability </w:t>
      </w:r>
      <w:r w:rsidR="00567C7C" w:rsidRPr="00093C84">
        <w:rPr>
          <w:rFonts w:ascii="Times New Roman" w:hAnsi="Times New Roman"/>
          <w:lang w:val="en-GB"/>
        </w:rPr>
        <w:t xml:space="preserve">naturally </w:t>
      </w:r>
      <w:r w:rsidR="000903CA" w:rsidRPr="00093C84">
        <w:rPr>
          <w:rFonts w:ascii="Times New Roman" w:hAnsi="Times New Roman"/>
          <w:lang w:val="en-GB"/>
        </w:rPr>
        <w:t>without introducing any complexity</w:t>
      </w:r>
      <w:r w:rsidR="00E029AF" w:rsidRPr="00093C84">
        <w:rPr>
          <w:rFonts w:ascii="Times New Roman" w:hAnsi="Times New Roman"/>
          <w:lang w:val="en-GB"/>
        </w:rPr>
        <w:t xml:space="preserve"> </w:t>
      </w:r>
      <w:r w:rsidR="000903CA" w:rsidRPr="00093C84">
        <w:rPr>
          <w:rFonts w:ascii="Times New Roman" w:hAnsi="Times New Roman"/>
          <w:lang w:val="en-GB"/>
        </w:rPr>
        <w:t>and performance loss</w:t>
      </w:r>
      <w:r w:rsidR="0051333E" w:rsidRPr="00093C84">
        <w:rPr>
          <w:rFonts w:ascii="Times New Roman" w:hAnsi="Times New Roman"/>
          <w:lang w:val="en-GB"/>
        </w:rPr>
        <w:t xml:space="preserve">. Because of </w:t>
      </w:r>
      <w:r w:rsidR="00567C7C" w:rsidRPr="00093C84">
        <w:rPr>
          <w:rFonts w:ascii="Times New Roman" w:hAnsi="Times New Roman"/>
          <w:lang w:val="en-GB"/>
        </w:rPr>
        <w:t xml:space="preserve">availability of </w:t>
      </w:r>
      <w:r w:rsidR="0051333E" w:rsidRPr="00093C84">
        <w:rPr>
          <w:rFonts w:ascii="Times New Roman" w:hAnsi="Times New Roman"/>
          <w:lang w:val="en-GB"/>
        </w:rPr>
        <w:t xml:space="preserve">large number of </w:t>
      </w:r>
      <w:r w:rsidR="00D27EB4" w:rsidRPr="00093C84">
        <w:rPr>
          <w:rFonts w:ascii="Times New Roman" w:hAnsi="Times New Roman"/>
          <w:lang w:val="en-GB"/>
        </w:rPr>
        <w:t>complementary sequences</w:t>
      </w:r>
      <w:r w:rsidR="0051333E" w:rsidRPr="00093C84">
        <w:rPr>
          <w:rFonts w:ascii="Times New Roman" w:hAnsi="Times New Roman"/>
          <w:lang w:val="en-GB"/>
        </w:rPr>
        <w:t>, it reduce</w:t>
      </w:r>
      <w:r w:rsidR="001F162A" w:rsidRPr="00093C84">
        <w:rPr>
          <w:rFonts w:ascii="Times New Roman" w:hAnsi="Times New Roman"/>
          <w:lang w:val="en-GB"/>
        </w:rPr>
        <w:t>s</w:t>
      </w:r>
      <w:r w:rsidR="0051333E" w:rsidRPr="00093C84">
        <w:rPr>
          <w:rFonts w:ascii="Times New Roman" w:hAnsi="Times New Roman"/>
          <w:lang w:val="en-GB"/>
        </w:rPr>
        <w:t xml:space="preserve"> the correlation between any of the two sequences</w:t>
      </w:r>
      <w:r w:rsidR="00E029AF" w:rsidRPr="00093C84">
        <w:rPr>
          <w:rFonts w:ascii="Times New Roman" w:hAnsi="Times New Roman"/>
          <w:lang w:val="en-GB"/>
        </w:rPr>
        <w:t xml:space="preserve"> generated through complementary sequences</w:t>
      </w:r>
      <w:r w:rsidR="00D27EB4" w:rsidRPr="00093C84">
        <w:rPr>
          <w:rFonts w:ascii="Times New Roman" w:hAnsi="Times New Roman"/>
          <w:lang w:val="en-GB"/>
        </w:rPr>
        <w:t xml:space="preserve"> significantly</w:t>
      </w:r>
      <w:r w:rsidR="0051333E" w:rsidRPr="00093C84">
        <w:rPr>
          <w:rFonts w:ascii="Times New Roman" w:hAnsi="Times New Roman"/>
          <w:lang w:val="en-GB"/>
        </w:rPr>
        <w:t>.</w:t>
      </w:r>
      <w:r w:rsidR="00995097" w:rsidRPr="00093C84">
        <w:rPr>
          <w:rFonts w:ascii="Times New Roman" w:hAnsi="Times New Roman"/>
          <w:lang w:val="en-GB"/>
        </w:rPr>
        <w:t xml:space="preserve"> For example, well-known QPSK complementary sequences proposed in 1994</w:t>
      </w:r>
      <w:r w:rsidR="0098729C" w:rsidRPr="00093C84">
        <w:rPr>
          <w:rFonts w:ascii="Times New Roman" w:hAnsi="Times New Roman"/>
          <w:lang w:val="en-GB"/>
        </w:rPr>
        <w:t xml:space="preserve"> </w:t>
      </w:r>
      <w:r w:rsidR="0098729C" w:rsidRPr="00093C84">
        <w:rPr>
          <w:rFonts w:ascii="Times New Roman" w:hAnsi="Times New Roman"/>
          <w:lang w:val="en-GB"/>
        </w:rPr>
        <w:fldChar w:fldCharType="begin"/>
      </w:r>
      <w:r w:rsidR="0098729C" w:rsidRPr="00093C84">
        <w:rPr>
          <w:rFonts w:ascii="Times New Roman" w:hAnsi="Times New Roman"/>
          <w:lang w:val="en-GB"/>
        </w:rPr>
        <w:instrText xml:space="preserve"> REF _Ref521490237 \r \h </w:instrText>
      </w:r>
      <w:r w:rsidR="00193B2E" w:rsidRPr="00093C84">
        <w:rPr>
          <w:rFonts w:ascii="Times New Roman" w:hAnsi="Times New Roman"/>
          <w:lang w:val="en-GB"/>
        </w:rPr>
        <w:instrText xml:space="preserve"> \* MERGEFORMAT </w:instrText>
      </w:r>
      <w:r w:rsidR="0098729C" w:rsidRPr="00093C84">
        <w:rPr>
          <w:rFonts w:ascii="Times New Roman" w:hAnsi="Times New Roman"/>
          <w:lang w:val="en-GB"/>
        </w:rPr>
      </w:r>
      <w:r w:rsidR="0098729C" w:rsidRPr="00093C84">
        <w:rPr>
          <w:rFonts w:ascii="Times New Roman" w:hAnsi="Times New Roman"/>
          <w:lang w:val="en-GB"/>
        </w:rPr>
        <w:fldChar w:fldCharType="separate"/>
      </w:r>
      <w:r w:rsidR="005E375D">
        <w:rPr>
          <w:rFonts w:ascii="Times New Roman" w:hAnsi="Times New Roman"/>
          <w:lang w:val="en-GB"/>
        </w:rPr>
        <w:t>[5]</w:t>
      </w:r>
      <w:r w:rsidR="0098729C" w:rsidRPr="00093C84">
        <w:rPr>
          <w:rFonts w:ascii="Times New Roman" w:hAnsi="Times New Roman"/>
          <w:lang w:val="en-GB"/>
        </w:rPr>
        <w:fldChar w:fldCharType="end"/>
      </w:r>
      <w:r w:rsidR="00995097" w:rsidRPr="00093C84">
        <w:rPr>
          <w:rFonts w:ascii="Times New Roman" w:hAnsi="Times New Roman"/>
          <w:lang w:val="en-GB"/>
        </w:rPr>
        <w:t xml:space="preserve"> can be utilized to achieve </w:t>
      </w:r>
      <w:r w:rsidR="0098729C" w:rsidRPr="00093C84">
        <w:rPr>
          <w:rFonts w:ascii="Times New Roman" w:hAnsi="Times New Roman"/>
          <w:lang w:val="en-GB"/>
        </w:rPr>
        <w:t xml:space="preserve">short </w:t>
      </w:r>
      <w:r w:rsidR="00995097" w:rsidRPr="00093C84">
        <w:rPr>
          <w:rFonts w:ascii="Times New Roman" w:hAnsi="Times New Roman"/>
          <w:lang w:val="en-GB"/>
        </w:rPr>
        <w:t>PUCCH</w:t>
      </w:r>
      <w:r w:rsidR="0098729C" w:rsidRPr="00093C84">
        <w:rPr>
          <w:rFonts w:ascii="Times New Roman" w:hAnsi="Times New Roman"/>
          <w:lang w:val="en-GB"/>
        </w:rPr>
        <w:t xml:space="preserve"> for NR-U.</w:t>
      </w:r>
    </w:p>
    <w:p w14:paraId="0F8BB0E8" w14:textId="77777777" w:rsidR="0069180A" w:rsidRPr="00093C84" w:rsidRDefault="0069180A" w:rsidP="00E8698C">
      <w:pPr>
        <w:autoSpaceDN w:val="0"/>
        <w:adjustRightInd w:val="0"/>
        <w:spacing w:before="240" w:after="200" w:line="240" w:lineRule="auto"/>
        <w:contextualSpacing/>
        <w:jc w:val="both"/>
        <w:rPr>
          <w:rFonts w:ascii="Times New Roman" w:hAnsi="Times New Roman"/>
          <w:lang w:val="en-GB"/>
        </w:rPr>
      </w:pPr>
    </w:p>
    <w:p w14:paraId="2A716B51" w14:textId="1D03A345" w:rsidR="00611157" w:rsidRPr="00093C84" w:rsidRDefault="00611157" w:rsidP="000A6C80">
      <w:pPr>
        <w:autoSpaceDN w:val="0"/>
        <w:adjustRightInd w:val="0"/>
        <w:spacing w:after="200" w:line="240" w:lineRule="auto"/>
        <w:contextualSpacing/>
        <w:jc w:val="both"/>
        <w:rPr>
          <w:rFonts w:ascii="Times New Roman" w:hAnsi="Times New Roman"/>
          <w:lang w:val="en-GB"/>
        </w:rPr>
      </w:pPr>
      <w:r w:rsidRPr="00093C84">
        <w:rPr>
          <w:rFonts w:ascii="Times New Roman" w:hAnsi="Times New Roman"/>
          <w:lang w:val="en-GB"/>
        </w:rPr>
        <w:t xml:space="preserve">As compared to Option 3, Option 2 has an advantage </w:t>
      </w:r>
      <w:r w:rsidR="00567C7C" w:rsidRPr="00093C84">
        <w:rPr>
          <w:rFonts w:ascii="Times New Roman" w:hAnsi="Times New Roman"/>
          <w:lang w:val="en-GB"/>
        </w:rPr>
        <w:t xml:space="preserve">by using </w:t>
      </w:r>
      <w:r w:rsidRPr="00093C84">
        <w:rPr>
          <w:rFonts w:ascii="Times New Roman" w:hAnsi="Times New Roman"/>
          <w:lang w:val="en-GB"/>
        </w:rPr>
        <w:t>QPSK alphabet and low-cross correlation as it exploits well-designed computer-generated sequences for single RB. On the other hand, unfortunately, bot</w:t>
      </w:r>
      <w:r w:rsidR="0098729C" w:rsidRPr="00093C84">
        <w:rPr>
          <w:rFonts w:ascii="Times New Roman" w:hAnsi="Times New Roman"/>
          <w:lang w:val="en-GB"/>
        </w:rPr>
        <w:t>h</w:t>
      </w:r>
      <w:r w:rsidRPr="00093C84">
        <w:rPr>
          <w:rFonts w:ascii="Times New Roman" w:hAnsi="Times New Roman"/>
          <w:lang w:val="en-GB"/>
        </w:rPr>
        <w:t xml:space="preserve"> </w:t>
      </w:r>
      <w:r w:rsidR="00567C7C" w:rsidRPr="00093C84">
        <w:rPr>
          <w:rFonts w:ascii="Times New Roman" w:hAnsi="Times New Roman"/>
          <w:lang w:val="en-GB"/>
        </w:rPr>
        <w:t>O</w:t>
      </w:r>
      <w:r w:rsidRPr="00093C84">
        <w:rPr>
          <w:rFonts w:ascii="Times New Roman" w:hAnsi="Times New Roman"/>
          <w:lang w:val="en-GB"/>
        </w:rPr>
        <w:t>ption 2 and Option 3 cause dramatically high PAPR in case of interlaced resource allocation. For example, even with optimal phase rotations</w:t>
      </w:r>
      <w:r w:rsidR="00567C7C" w:rsidRPr="00093C84">
        <w:rPr>
          <w:rFonts w:ascii="Times New Roman" w:hAnsi="Times New Roman"/>
          <w:lang w:val="en-GB"/>
        </w:rPr>
        <w:t xml:space="preserve">, the PAPR of the </w:t>
      </w:r>
      <w:proofErr w:type="spellStart"/>
      <w:r w:rsidR="00567C7C" w:rsidRPr="00093C84">
        <w:rPr>
          <w:rFonts w:ascii="Times New Roman" w:hAnsi="Times New Roman"/>
          <w:lang w:val="en-GB"/>
        </w:rPr>
        <w:t>Tx</w:t>
      </w:r>
      <w:proofErr w:type="spellEnd"/>
      <w:r w:rsidR="00567C7C" w:rsidRPr="00093C84">
        <w:rPr>
          <w:rFonts w:ascii="Times New Roman" w:hAnsi="Times New Roman"/>
          <w:lang w:val="en-GB"/>
        </w:rPr>
        <w:t xml:space="preserve"> signal based on Option 2 will be higher than 5dB.</w:t>
      </w:r>
      <w:r w:rsidRPr="00093C84">
        <w:rPr>
          <w:rFonts w:ascii="Times New Roman" w:hAnsi="Times New Roman"/>
          <w:lang w:val="en-GB"/>
        </w:rPr>
        <w:t xml:space="preserve"> In addition, Option 2 and Option 3 are not scalable </w:t>
      </w:r>
      <w:r w:rsidR="0098729C" w:rsidRPr="00093C84">
        <w:rPr>
          <w:rFonts w:ascii="Times New Roman" w:hAnsi="Times New Roman"/>
          <w:lang w:val="en-GB"/>
        </w:rPr>
        <w:t xml:space="preserve">as they </w:t>
      </w:r>
      <w:r w:rsidRPr="00093C84">
        <w:rPr>
          <w:rFonts w:ascii="Times New Roman" w:hAnsi="Times New Roman"/>
          <w:lang w:val="en-GB"/>
        </w:rPr>
        <w:t>require different phase rotations for each subcarrier spacing, channel bandwidth, and sequence index. Our analysis also show</w:t>
      </w:r>
      <w:r w:rsidR="00567C7C" w:rsidRPr="00093C84">
        <w:rPr>
          <w:rFonts w:ascii="Times New Roman" w:hAnsi="Times New Roman"/>
          <w:lang w:val="en-GB"/>
        </w:rPr>
        <w:t>s</w:t>
      </w:r>
      <w:r w:rsidRPr="00093C84">
        <w:rPr>
          <w:rFonts w:ascii="Times New Roman" w:hAnsi="Times New Roman"/>
          <w:lang w:val="en-GB"/>
        </w:rPr>
        <w:t xml:space="preserve"> that maximum low-cross correlation can be high within the cluster for Option 3 as part of ZC sequence is mapped to one cluster. In addition, Option 3 introduces receiver complexity due to the polyphase structure.</w:t>
      </w:r>
    </w:p>
    <w:p w14:paraId="241A092D" w14:textId="77777777" w:rsidR="00611157" w:rsidRPr="00093C84" w:rsidRDefault="00611157" w:rsidP="000A6C80">
      <w:pPr>
        <w:autoSpaceDN w:val="0"/>
        <w:adjustRightInd w:val="0"/>
        <w:spacing w:after="200" w:line="240" w:lineRule="auto"/>
        <w:contextualSpacing/>
        <w:jc w:val="both"/>
        <w:rPr>
          <w:rFonts w:ascii="Times New Roman" w:hAnsi="Times New Roman"/>
          <w:lang w:val="en-GB"/>
        </w:rPr>
      </w:pPr>
    </w:p>
    <w:p w14:paraId="6FF587C1" w14:textId="2F9B47FD" w:rsidR="00A921F0" w:rsidRPr="00093C84" w:rsidRDefault="0098729C" w:rsidP="000A6C80">
      <w:pPr>
        <w:overflowPunct w:val="0"/>
        <w:autoSpaceDE w:val="0"/>
        <w:autoSpaceDN w:val="0"/>
        <w:adjustRightInd w:val="0"/>
        <w:spacing w:after="120" w:line="240" w:lineRule="auto"/>
        <w:jc w:val="both"/>
        <w:textAlignment w:val="baseline"/>
        <w:rPr>
          <w:rFonts w:ascii="Times New Roman" w:hAnsi="Times New Roman"/>
          <w:lang w:val="en-GB"/>
        </w:rPr>
      </w:pPr>
      <w:r w:rsidRPr="00093C84">
        <w:rPr>
          <w:rFonts w:ascii="Times New Roman" w:hAnsi="Times New Roman"/>
          <w:lang w:val="en-GB"/>
        </w:rPr>
        <w:t>As a demonstration,</w:t>
      </w:r>
      <w:r w:rsidR="00A921F0" w:rsidRPr="00093C84">
        <w:rPr>
          <w:rFonts w:ascii="Times New Roman" w:hAnsi="Times New Roman"/>
          <w:lang w:val="en-GB"/>
        </w:rPr>
        <w:t xml:space="preserve"> we </w:t>
      </w:r>
      <w:r w:rsidR="000C65EB" w:rsidRPr="00093C84">
        <w:rPr>
          <w:rFonts w:ascii="Times New Roman" w:hAnsi="Times New Roman"/>
          <w:lang w:val="en-GB"/>
        </w:rPr>
        <w:t>compare</w:t>
      </w:r>
      <w:r w:rsidR="00A921F0" w:rsidRPr="00093C84">
        <w:rPr>
          <w:rFonts w:ascii="Times New Roman" w:hAnsi="Times New Roman"/>
          <w:lang w:val="en-GB"/>
        </w:rPr>
        <w:t xml:space="preserve"> PAPR</w:t>
      </w:r>
      <w:r w:rsidR="000C65EB" w:rsidRPr="00093C84">
        <w:rPr>
          <w:rFonts w:ascii="Times New Roman" w:hAnsi="Times New Roman"/>
          <w:lang w:val="en-GB"/>
        </w:rPr>
        <w:t>,</w:t>
      </w:r>
      <w:r w:rsidR="00A921F0" w:rsidRPr="00093C84">
        <w:rPr>
          <w:rFonts w:ascii="Times New Roman" w:hAnsi="Times New Roman"/>
          <w:lang w:val="en-GB"/>
        </w:rPr>
        <w:t xml:space="preserve"> CM</w:t>
      </w:r>
      <w:r w:rsidR="000C65EB" w:rsidRPr="00093C84">
        <w:rPr>
          <w:rFonts w:ascii="Times New Roman" w:hAnsi="Times New Roman"/>
          <w:lang w:val="en-GB"/>
        </w:rPr>
        <w:t>, co-channel interference performance</w:t>
      </w:r>
      <w:r w:rsidR="00A921F0" w:rsidRPr="00093C84">
        <w:rPr>
          <w:rFonts w:ascii="Times New Roman" w:hAnsi="Times New Roman"/>
          <w:lang w:val="en-GB"/>
        </w:rPr>
        <w:t xml:space="preserve"> for </w:t>
      </w:r>
      <w:r w:rsidR="000C65EB" w:rsidRPr="00093C84">
        <w:rPr>
          <w:rFonts w:ascii="Times New Roman" w:hAnsi="Times New Roman"/>
          <w:lang w:val="en-GB"/>
        </w:rPr>
        <w:t>Option 1-3 when 15 kHz subcarrier spacing and 20 MHz channel bandwidth, and interlaced resource allocation are considered</w:t>
      </w:r>
      <w:r w:rsidR="00A921F0" w:rsidRPr="00093C84">
        <w:rPr>
          <w:rFonts w:ascii="Times New Roman" w:hAnsi="Times New Roman"/>
          <w:lang w:val="en-GB"/>
        </w:rPr>
        <w:t xml:space="preserve">. For Option 2, we consider two different </w:t>
      </w:r>
      <w:r w:rsidR="00400C58" w:rsidRPr="00093C84">
        <w:rPr>
          <w:rFonts w:ascii="Times New Roman" w:hAnsi="Times New Roman"/>
          <w:lang w:val="en-GB"/>
        </w:rPr>
        <w:t>optimize</w:t>
      </w:r>
      <w:r w:rsidR="00361DD9" w:rsidRPr="00093C84">
        <w:rPr>
          <w:rFonts w:ascii="Times New Roman" w:hAnsi="Times New Roman"/>
          <w:lang w:val="en-GB"/>
        </w:rPr>
        <w:t>d</w:t>
      </w:r>
      <w:r w:rsidR="00A921F0" w:rsidRPr="00093C84">
        <w:rPr>
          <w:rFonts w:ascii="Times New Roman" w:hAnsi="Times New Roman"/>
          <w:lang w:val="en-GB"/>
        </w:rPr>
        <w:t xml:space="preserve"> spreading sequences</w:t>
      </w:r>
      <w:r w:rsidR="00400C58" w:rsidRPr="00093C84">
        <w:rPr>
          <w:rFonts w:ascii="Times New Roman" w:hAnsi="Times New Roman"/>
          <w:lang w:val="en-GB"/>
        </w:rPr>
        <w:t xml:space="preserve"> to</w:t>
      </w:r>
      <w:r w:rsidR="00A921F0" w:rsidRPr="00093C84">
        <w:rPr>
          <w:rFonts w:ascii="Times New Roman" w:hAnsi="Times New Roman"/>
          <w:lang w:val="en-GB"/>
        </w:rPr>
        <w:t xml:space="preserve"> prioritize cubic metric (referred as Option 2a) and PAPR (referred as Option 2b).</w:t>
      </w:r>
    </w:p>
    <w:p w14:paraId="14809633" w14:textId="616F3FC0" w:rsidR="00A921F0" w:rsidRPr="00D05E58" w:rsidRDefault="000C65EB" w:rsidP="000C65EB">
      <w:pPr>
        <w:pStyle w:val="ListParagraph"/>
        <w:numPr>
          <w:ilvl w:val="0"/>
          <w:numId w:val="44"/>
        </w:numPr>
        <w:overflowPunct w:val="0"/>
        <w:autoSpaceDE w:val="0"/>
        <w:autoSpaceDN w:val="0"/>
        <w:adjustRightInd w:val="0"/>
        <w:spacing w:after="120" w:line="240" w:lineRule="auto"/>
        <w:jc w:val="both"/>
        <w:textAlignment w:val="baseline"/>
        <w:rPr>
          <w:rFonts w:ascii="Times New Roman" w:eastAsia="SimSun" w:hAnsi="Times New Roman"/>
          <w:lang w:val="en-GB"/>
        </w:rPr>
      </w:pPr>
      <w:r w:rsidRPr="00FB1536">
        <w:rPr>
          <w:rFonts w:ascii="Times New Roman" w:eastAsia="SimSun" w:hAnsi="Times New Roman"/>
          <w:b/>
          <w:lang w:val="en-GB"/>
        </w:rPr>
        <w:t>PAPR:</w:t>
      </w:r>
      <w:r w:rsidRPr="00FB1536">
        <w:rPr>
          <w:rFonts w:ascii="Times New Roman" w:eastAsia="SimSun" w:hAnsi="Times New Roman"/>
          <w:lang w:val="en-GB"/>
        </w:rPr>
        <w:t xml:space="preserve"> </w:t>
      </w:r>
      <w:r w:rsidR="00A921F0" w:rsidRPr="00FB1536">
        <w:rPr>
          <w:rFonts w:ascii="Times New Roman" w:eastAsia="SimSun" w:hAnsi="Times New Roman"/>
          <w:lang w:val="en-GB"/>
        </w:rPr>
        <w:t xml:space="preserve">In </w:t>
      </w:r>
      <w:r w:rsidR="00A921F0" w:rsidRPr="00D05E58">
        <w:rPr>
          <w:rFonts w:ascii="Times New Roman" w:eastAsia="SimSun" w:hAnsi="Times New Roman"/>
          <w:lang w:val="en-GB"/>
        </w:rPr>
        <w:fldChar w:fldCharType="begin"/>
      </w:r>
      <w:r w:rsidR="00A921F0" w:rsidRPr="00FB1536">
        <w:rPr>
          <w:rFonts w:ascii="Times New Roman" w:eastAsia="SimSun" w:hAnsi="Times New Roman"/>
          <w:lang w:val="en-GB"/>
        </w:rPr>
        <w:instrText xml:space="preserve"> REF _Ref510688374 \h  \* MERGEFORMAT </w:instrText>
      </w:r>
      <w:r w:rsidR="00A921F0" w:rsidRPr="00D05E58">
        <w:rPr>
          <w:rFonts w:ascii="Times New Roman" w:eastAsia="SimSun" w:hAnsi="Times New Roman"/>
          <w:lang w:val="en-GB"/>
        </w:rPr>
      </w:r>
      <w:r w:rsidR="00A921F0" w:rsidRPr="00D05E58">
        <w:rPr>
          <w:rFonts w:ascii="Times New Roman" w:eastAsia="SimSun" w:hAnsi="Times New Roman"/>
          <w:lang w:val="en-GB"/>
        </w:rPr>
        <w:fldChar w:fldCharType="separate"/>
      </w:r>
      <w:r w:rsidR="005E375D" w:rsidRPr="00C51FBE">
        <w:rPr>
          <w:rFonts w:ascii="Times New Roman" w:hAnsi="Times New Roman"/>
        </w:rPr>
        <w:t xml:space="preserve">  Figure</w:t>
      </w:r>
      <w:r w:rsidR="005E375D" w:rsidRPr="00C51FBE">
        <w:rPr>
          <w:rFonts w:ascii="Times New Roman" w:hAnsi="Times New Roman"/>
          <w:noProof/>
        </w:rPr>
        <w:t xml:space="preserve"> </w:t>
      </w:r>
      <w:r w:rsidR="005E375D">
        <w:rPr>
          <w:rFonts w:ascii="Times New Roman" w:hAnsi="Times New Roman"/>
          <w:b/>
          <w:bCs/>
          <w:noProof/>
          <w:sz w:val="20"/>
        </w:rPr>
        <w:t>3</w:t>
      </w:r>
      <w:r w:rsidR="005E375D" w:rsidRPr="00D05E58">
        <w:rPr>
          <w:rFonts w:ascii="Times New Roman" w:hAnsi="Times New Roman"/>
          <w:sz w:val="20"/>
        </w:rPr>
        <w:noBreakHyphen/>
      </w:r>
      <w:r w:rsidR="005E375D">
        <w:rPr>
          <w:rFonts w:ascii="Times New Roman" w:hAnsi="Times New Roman"/>
          <w:b/>
          <w:bCs/>
          <w:noProof/>
          <w:sz w:val="20"/>
        </w:rPr>
        <w:t>1</w:t>
      </w:r>
      <w:r w:rsidR="00A921F0" w:rsidRPr="00D05E58">
        <w:rPr>
          <w:rFonts w:ascii="Times New Roman" w:eastAsia="SimSun" w:hAnsi="Times New Roman"/>
          <w:lang w:val="en-GB"/>
        </w:rPr>
        <w:fldChar w:fldCharType="end"/>
      </w:r>
      <w:r w:rsidR="00A921F0" w:rsidRPr="00D05E58">
        <w:rPr>
          <w:rFonts w:ascii="Times New Roman" w:eastAsia="SimSun" w:hAnsi="Times New Roman"/>
          <w:lang w:val="en-GB"/>
        </w:rPr>
        <w:t xml:space="preserve">, the distribution of PAPR for different options are given. While the optimal spreading sequences for PAPR or CM for Option 2 (i.e., Option 2b and Option 2a) yields to 5.3 dB and 5.7 dB PAPR, respectively, best ZC sequences, i.e., Option 3, limits the PAPR to 6 </w:t>
      </w:r>
      <w:proofErr w:type="spellStart"/>
      <w:r w:rsidR="00A921F0" w:rsidRPr="00D05E58">
        <w:rPr>
          <w:rFonts w:ascii="Times New Roman" w:eastAsia="SimSun" w:hAnsi="Times New Roman"/>
          <w:lang w:val="en-GB"/>
        </w:rPr>
        <w:t>dB.</w:t>
      </w:r>
      <w:proofErr w:type="spellEnd"/>
      <w:r w:rsidR="00A921F0" w:rsidRPr="00D05E58">
        <w:rPr>
          <w:rFonts w:ascii="Times New Roman" w:eastAsia="SimSun" w:hAnsi="Times New Roman"/>
          <w:lang w:val="en-GB"/>
        </w:rPr>
        <w:t xml:space="preserve"> On the other hand, Option 1 limits the PAPR to 3 dB and substantially improves the performance by 2.7 dB, 2.3 dB, and 3 dB as compared to Option 2a, Option 2b and Option 3, respectively.</w:t>
      </w:r>
    </w:p>
    <w:p w14:paraId="240ECC7D" w14:textId="53A869EE" w:rsidR="00A921F0" w:rsidRPr="00D05E58" w:rsidRDefault="000C65EB" w:rsidP="000C65EB">
      <w:pPr>
        <w:pStyle w:val="ListParagraph"/>
        <w:numPr>
          <w:ilvl w:val="0"/>
          <w:numId w:val="44"/>
        </w:numPr>
        <w:overflowPunct w:val="0"/>
        <w:autoSpaceDE w:val="0"/>
        <w:autoSpaceDN w:val="0"/>
        <w:adjustRightInd w:val="0"/>
        <w:spacing w:after="120" w:line="240" w:lineRule="auto"/>
        <w:jc w:val="both"/>
        <w:textAlignment w:val="baseline"/>
        <w:rPr>
          <w:rFonts w:ascii="Times New Roman" w:eastAsia="SimSun" w:hAnsi="Times New Roman"/>
          <w:lang w:val="en-GB"/>
        </w:rPr>
      </w:pPr>
      <w:r w:rsidRPr="00D05E58">
        <w:rPr>
          <w:rFonts w:ascii="Times New Roman" w:eastAsia="SimSun" w:hAnsi="Times New Roman"/>
          <w:b/>
          <w:lang w:val="en-GB"/>
        </w:rPr>
        <w:t>Cubic metric:</w:t>
      </w:r>
      <w:r w:rsidRPr="00CF0342">
        <w:rPr>
          <w:rFonts w:ascii="Times New Roman" w:eastAsia="SimSun" w:hAnsi="Times New Roman"/>
          <w:lang w:val="en-GB"/>
        </w:rPr>
        <w:t xml:space="preserve"> </w:t>
      </w:r>
      <w:r w:rsidR="00A921F0" w:rsidRPr="00CF0342">
        <w:rPr>
          <w:rFonts w:ascii="Times New Roman" w:eastAsia="SimSun" w:hAnsi="Times New Roman"/>
          <w:lang w:val="en-GB"/>
        </w:rPr>
        <w:t xml:space="preserve">In </w:t>
      </w:r>
      <w:r w:rsidR="00A921F0" w:rsidRPr="00D05E58">
        <w:rPr>
          <w:rFonts w:ascii="Times New Roman" w:eastAsia="SimSun" w:hAnsi="Times New Roman"/>
          <w:lang w:val="en-GB"/>
        </w:rPr>
        <w:fldChar w:fldCharType="begin"/>
      </w:r>
      <w:r w:rsidR="00A921F0" w:rsidRPr="00FB1536">
        <w:rPr>
          <w:rFonts w:ascii="Times New Roman" w:eastAsia="SimSun" w:hAnsi="Times New Roman"/>
          <w:lang w:val="en-GB"/>
        </w:rPr>
        <w:instrText xml:space="preserve"> REF _Ref510688412 \h  \* MERGEFORMAT </w:instrText>
      </w:r>
      <w:r w:rsidR="00A921F0" w:rsidRPr="00D05E58">
        <w:rPr>
          <w:rFonts w:ascii="Times New Roman" w:eastAsia="SimSun" w:hAnsi="Times New Roman"/>
          <w:lang w:val="en-GB"/>
        </w:rPr>
      </w:r>
      <w:r w:rsidR="00A921F0" w:rsidRPr="00D05E58">
        <w:rPr>
          <w:rFonts w:ascii="Times New Roman" w:eastAsia="SimSun" w:hAnsi="Times New Roman"/>
          <w:lang w:val="en-GB"/>
        </w:rPr>
        <w:fldChar w:fldCharType="separate"/>
      </w:r>
      <w:r w:rsidR="005E375D" w:rsidRPr="00C51FBE">
        <w:rPr>
          <w:rFonts w:ascii="Times New Roman" w:hAnsi="Times New Roman"/>
        </w:rPr>
        <w:t xml:space="preserve">                   Figure</w:t>
      </w:r>
      <w:r w:rsidR="005E375D" w:rsidRPr="00C51FBE">
        <w:rPr>
          <w:rFonts w:ascii="Times New Roman" w:hAnsi="Times New Roman"/>
          <w:noProof/>
        </w:rPr>
        <w:t xml:space="preserve"> </w:t>
      </w:r>
      <w:r w:rsidR="005E375D">
        <w:rPr>
          <w:rFonts w:ascii="Times New Roman" w:hAnsi="Times New Roman"/>
          <w:noProof/>
          <w:sz w:val="20"/>
        </w:rPr>
        <w:t>3</w:t>
      </w:r>
      <w:r w:rsidR="005E375D" w:rsidRPr="00D05E58">
        <w:rPr>
          <w:rFonts w:ascii="Times New Roman" w:hAnsi="Times New Roman"/>
          <w:sz w:val="20"/>
        </w:rPr>
        <w:noBreakHyphen/>
      </w:r>
      <w:r w:rsidR="005E375D">
        <w:rPr>
          <w:rFonts w:ascii="Times New Roman" w:hAnsi="Times New Roman"/>
          <w:noProof/>
          <w:sz w:val="20"/>
        </w:rPr>
        <w:t>2</w:t>
      </w:r>
      <w:r w:rsidR="00A921F0" w:rsidRPr="00D05E58">
        <w:rPr>
          <w:rFonts w:ascii="Times New Roman" w:eastAsia="SimSun" w:hAnsi="Times New Roman"/>
          <w:lang w:val="en-GB"/>
        </w:rPr>
        <w:fldChar w:fldCharType="end"/>
      </w:r>
      <w:r w:rsidR="00A921F0" w:rsidRPr="00D05E58">
        <w:rPr>
          <w:rFonts w:ascii="Times New Roman" w:eastAsia="SimSun" w:hAnsi="Times New Roman"/>
          <w:lang w:val="en-GB"/>
        </w:rPr>
        <w:t xml:space="preserve">, we compare CM distribution for the </w:t>
      </w:r>
      <w:r w:rsidR="00427478" w:rsidRPr="00D05E58">
        <w:rPr>
          <w:rFonts w:ascii="Times New Roman" w:eastAsia="SimSun" w:hAnsi="Times New Roman"/>
          <w:lang w:val="en-GB"/>
        </w:rPr>
        <w:t>options</w:t>
      </w:r>
      <w:r w:rsidR="00A921F0" w:rsidRPr="00D05E58">
        <w:rPr>
          <w:rFonts w:ascii="Times New Roman" w:eastAsia="SimSun" w:hAnsi="Times New Roman"/>
          <w:lang w:val="en-GB"/>
        </w:rPr>
        <w:t xml:space="preserve">. </w:t>
      </w:r>
      <w:r w:rsidR="00427478" w:rsidRPr="00D05E58">
        <w:rPr>
          <w:rFonts w:ascii="Times New Roman" w:eastAsia="SimSun" w:hAnsi="Times New Roman"/>
          <w:lang w:val="en-GB"/>
        </w:rPr>
        <w:t>Like</w:t>
      </w:r>
      <w:r w:rsidR="00A921F0" w:rsidRPr="00CF0342">
        <w:rPr>
          <w:rFonts w:ascii="Times New Roman" w:eastAsia="SimSun" w:hAnsi="Times New Roman"/>
          <w:lang w:val="en-GB"/>
        </w:rPr>
        <w:t xml:space="preserve"> the results in </w:t>
      </w:r>
      <w:r w:rsidR="00A921F0" w:rsidRPr="00D05E58">
        <w:rPr>
          <w:rFonts w:ascii="Times New Roman" w:eastAsia="SimSun" w:hAnsi="Times New Roman"/>
          <w:lang w:val="en-GB"/>
        </w:rPr>
        <w:fldChar w:fldCharType="begin"/>
      </w:r>
      <w:r w:rsidR="00A921F0" w:rsidRPr="00FB1536">
        <w:rPr>
          <w:rFonts w:ascii="Times New Roman" w:eastAsia="SimSun" w:hAnsi="Times New Roman"/>
          <w:lang w:val="en-GB"/>
        </w:rPr>
        <w:instrText xml:space="preserve"> REF _Ref510688374 \h  \* MERGEFORMAT </w:instrText>
      </w:r>
      <w:r w:rsidR="00A921F0" w:rsidRPr="00D05E58">
        <w:rPr>
          <w:rFonts w:ascii="Times New Roman" w:eastAsia="SimSun" w:hAnsi="Times New Roman"/>
          <w:lang w:val="en-GB"/>
        </w:rPr>
      </w:r>
      <w:r w:rsidR="00A921F0" w:rsidRPr="00D05E58">
        <w:rPr>
          <w:rFonts w:ascii="Times New Roman" w:eastAsia="SimSun" w:hAnsi="Times New Roman"/>
          <w:lang w:val="en-GB"/>
        </w:rPr>
        <w:fldChar w:fldCharType="separate"/>
      </w:r>
      <w:r w:rsidR="005E375D" w:rsidRPr="00C51FBE">
        <w:rPr>
          <w:rFonts w:ascii="Times New Roman" w:hAnsi="Times New Roman"/>
        </w:rPr>
        <w:t xml:space="preserve">  Figure</w:t>
      </w:r>
      <w:r w:rsidR="005E375D" w:rsidRPr="00C51FBE">
        <w:rPr>
          <w:rFonts w:ascii="Times New Roman" w:hAnsi="Times New Roman"/>
          <w:noProof/>
        </w:rPr>
        <w:t xml:space="preserve"> </w:t>
      </w:r>
      <w:r w:rsidR="005E375D">
        <w:rPr>
          <w:rFonts w:ascii="Times New Roman" w:hAnsi="Times New Roman"/>
          <w:b/>
          <w:bCs/>
          <w:noProof/>
          <w:sz w:val="20"/>
        </w:rPr>
        <w:t>3</w:t>
      </w:r>
      <w:r w:rsidR="005E375D" w:rsidRPr="00D05E58">
        <w:rPr>
          <w:rFonts w:ascii="Times New Roman" w:hAnsi="Times New Roman"/>
          <w:sz w:val="20"/>
        </w:rPr>
        <w:noBreakHyphen/>
      </w:r>
      <w:r w:rsidR="005E375D">
        <w:rPr>
          <w:rFonts w:ascii="Times New Roman" w:hAnsi="Times New Roman"/>
          <w:b/>
          <w:bCs/>
          <w:noProof/>
          <w:sz w:val="20"/>
        </w:rPr>
        <w:t>1</w:t>
      </w:r>
      <w:r w:rsidR="00A921F0" w:rsidRPr="00D05E58">
        <w:rPr>
          <w:rFonts w:ascii="Times New Roman" w:eastAsia="SimSun" w:hAnsi="Times New Roman"/>
          <w:lang w:val="en-GB"/>
        </w:rPr>
        <w:fldChar w:fldCharType="end"/>
      </w:r>
      <w:r w:rsidR="00A921F0" w:rsidRPr="00D05E58">
        <w:rPr>
          <w:rFonts w:ascii="Times New Roman" w:eastAsia="SimSun" w:hAnsi="Times New Roman"/>
          <w:lang w:val="en-GB"/>
        </w:rPr>
        <w:t>, Option 1 improves the CM performance by 0.9 dB, 1.8 dB, and 1.7 dB as compared to Option 2a, Option 2b, and Option 3, respectively.</w:t>
      </w:r>
    </w:p>
    <w:p w14:paraId="13542C35" w14:textId="7EF4C266" w:rsidR="00706AE1" w:rsidRPr="00CF0342" w:rsidRDefault="000C65EB" w:rsidP="00BD77BF">
      <w:pPr>
        <w:pStyle w:val="ListParagraph"/>
        <w:numPr>
          <w:ilvl w:val="0"/>
          <w:numId w:val="44"/>
        </w:numPr>
        <w:overflowPunct w:val="0"/>
        <w:autoSpaceDE w:val="0"/>
        <w:autoSpaceDN w:val="0"/>
        <w:adjustRightInd w:val="0"/>
        <w:spacing w:line="240" w:lineRule="auto"/>
        <w:jc w:val="both"/>
        <w:textAlignment w:val="baseline"/>
        <w:rPr>
          <w:rFonts w:ascii="Times New Roman" w:eastAsia="SimSun" w:hAnsi="Times New Roman"/>
          <w:lang w:val="en-GB"/>
        </w:rPr>
      </w:pPr>
      <w:r w:rsidRPr="00D05E58">
        <w:rPr>
          <w:rFonts w:ascii="Times New Roman" w:eastAsia="SimSun" w:hAnsi="Times New Roman"/>
          <w:b/>
          <w:lang w:val="en-GB"/>
        </w:rPr>
        <w:t>Co-channel Interference:</w:t>
      </w:r>
      <w:r w:rsidRPr="00D05E58">
        <w:rPr>
          <w:rFonts w:ascii="Times New Roman" w:eastAsia="SimSun" w:hAnsi="Times New Roman"/>
          <w:lang w:val="en-GB"/>
        </w:rPr>
        <w:t xml:space="preserve"> </w:t>
      </w:r>
      <w:r w:rsidR="00A921F0" w:rsidRPr="00CF0342">
        <w:rPr>
          <w:rFonts w:ascii="Times New Roman" w:eastAsia="SimSun" w:hAnsi="Times New Roman"/>
          <w:lang w:val="en-GB"/>
        </w:rPr>
        <w:t xml:space="preserve">In </w:t>
      </w:r>
      <w:r w:rsidR="00A921F0" w:rsidRPr="00D05E58">
        <w:rPr>
          <w:rFonts w:ascii="Times New Roman" w:eastAsia="SimSun" w:hAnsi="Times New Roman"/>
          <w:lang w:val="en-GB"/>
        </w:rPr>
        <w:fldChar w:fldCharType="begin"/>
      </w:r>
      <w:r w:rsidR="00A921F0" w:rsidRPr="007A2F74">
        <w:rPr>
          <w:rFonts w:ascii="Times New Roman" w:eastAsia="SimSun" w:hAnsi="Times New Roman"/>
          <w:lang w:val="en-GB"/>
        </w:rPr>
        <w:instrText xml:space="preserve"> REF _Ref510688487 \h  \* MERGEFORMAT </w:instrText>
      </w:r>
      <w:r w:rsidR="00A921F0" w:rsidRPr="00D05E58">
        <w:rPr>
          <w:rFonts w:ascii="Times New Roman" w:eastAsia="SimSun" w:hAnsi="Times New Roman"/>
          <w:lang w:val="en-GB"/>
        </w:rPr>
      </w:r>
      <w:r w:rsidR="00A921F0" w:rsidRPr="00D05E58">
        <w:rPr>
          <w:rFonts w:ascii="Times New Roman" w:eastAsia="SimSun" w:hAnsi="Times New Roman"/>
          <w:lang w:val="en-GB"/>
        </w:rPr>
        <w:fldChar w:fldCharType="separate"/>
      </w:r>
      <w:r w:rsidR="005E375D" w:rsidRPr="00C51FBE">
        <w:rPr>
          <w:rFonts w:ascii="Times New Roman" w:eastAsia="SimSun" w:hAnsi="Times New Roman"/>
          <w:bCs/>
        </w:rPr>
        <w:t>Figure 3</w:t>
      </w:r>
      <w:r w:rsidR="005E375D" w:rsidRPr="00C51FBE">
        <w:rPr>
          <w:rFonts w:ascii="Times New Roman" w:eastAsia="SimSun" w:hAnsi="Times New Roman"/>
          <w:bCs/>
        </w:rPr>
        <w:noBreakHyphen/>
        <w:t>3</w:t>
      </w:r>
      <w:r w:rsidR="00A921F0" w:rsidRPr="00D05E58">
        <w:rPr>
          <w:rFonts w:ascii="Times New Roman" w:eastAsia="SimSun" w:hAnsi="Times New Roman"/>
          <w:lang w:val="en-GB"/>
        </w:rPr>
        <w:fldChar w:fldCharType="end"/>
      </w:r>
      <w:r w:rsidR="00A921F0" w:rsidRPr="00D05E58">
        <w:rPr>
          <w:rFonts w:ascii="Times New Roman" w:eastAsia="SimSun" w:hAnsi="Times New Roman"/>
          <w:lang w:val="en-GB"/>
        </w:rPr>
        <w:t>, we provide the peak cross-correlation results</w:t>
      </w:r>
      <w:r w:rsidR="00773E73" w:rsidRPr="00D05E58">
        <w:rPr>
          <w:rFonts w:ascii="Times New Roman" w:eastAsia="SimSun" w:hAnsi="Times New Roman"/>
          <w:lang w:val="en-GB"/>
        </w:rPr>
        <w:t xml:space="preserve"> to quantify the co-channel interference</w:t>
      </w:r>
      <w:r w:rsidR="00A921F0" w:rsidRPr="00D05E58">
        <w:rPr>
          <w:rFonts w:ascii="Times New Roman" w:eastAsia="SimSun" w:hAnsi="Times New Roman"/>
          <w:lang w:val="en-GB"/>
        </w:rPr>
        <w:t>. Option 3 fails since the maximum cross correlation reaches up to 0.95. The maximum peak-cross correlations are 0.715 and 0.8 for Option 1 and Option 2, respectively. Option 1 is superior to Option 2a/2b and Option 3.</w:t>
      </w:r>
    </w:p>
    <w:p w14:paraId="6D9F67DE" w14:textId="65C25709" w:rsidR="00A921F0" w:rsidRPr="00D05E58" w:rsidRDefault="001F162A" w:rsidP="00BD77BF">
      <w:pPr>
        <w:keepNext/>
        <w:overflowPunct w:val="0"/>
        <w:autoSpaceDE w:val="0"/>
        <w:autoSpaceDN w:val="0"/>
        <w:adjustRightInd w:val="0"/>
        <w:spacing w:line="240" w:lineRule="auto"/>
        <w:jc w:val="center"/>
        <w:textAlignment w:val="baseline"/>
        <w:rPr>
          <w:rFonts w:ascii="Times New Roman" w:hAnsi="Times New Roman"/>
        </w:rPr>
      </w:pPr>
      <w:r w:rsidRPr="00D05E58">
        <w:rPr>
          <w:rFonts w:ascii="Times New Roman" w:hAnsi="Times New Roman"/>
          <w:noProof/>
        </w:rPr>
        <w:drawing>
          <wp:inline distT="0" distB="0" distL="0" distR="0" wp14:anchorId="7497B1C4" wp14:editId="35203672">
            <wp:extent cx="2785872" cy="2088159"/>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2014" cy="2137736"/>
                    </a:xfrm>
                    <a:prstGeom prst="rect">
                      <a:avLst/>
                    </a:prstGeom>
                    <a:noFill/>
                    <a:ln>
                      <a:noFill/>
                    </a:ln>
                  </pic:spPr>
                </pic:pic>
              </a:graphicData>
            </a:graphic>
          </wp:inline>
        </w:drawing>
      </w:r>
      <w:r w:rsidR="007A2F74" w:rsidRPr="00D05E58">
        <w:rPr>
          <w:rFonts w:ascii="Times New Roman" w:eastAsia="SimSun" w:hAnsi="Times New Roman"/>
          <w:noProof/>
        </w:rPr>
        <w:t xml:space="preserve"> </w:t>
      </w:r>
      <w:r w:rsidR="007A2F74" w:rsidRPr="00D05E58">
        <w:rPr>
          <w:rFonts w:ascii="Times New Roman" w:eastAsia="SimSun" w:hAnsi="Times New Roman"/>
          <w:noProof/>
        </w:rPr>
        <w:drawing>
          <wp:inline distT="0" distB="0" distL="0" distR="0" wp14:anchorId="7094C85C" wp14:editId="4AEC23F8">
            <wp:extent cx="2625754" cy="21151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0259" cy="2352425"/>
                    </a:xfrm>
                    <a:prstGeom prst="rect">
                      <a:avLst/>
                    </a:prstGeom>
                    <a:noFill/>
                    <a:ln>
                      <a:noFill/>
                    </a:ln>
                  </pic:spPr>
                </pic:pic>
              </a:graphicData>
            </a:graphic>
          </wp:inline>
        </w:drawing>
      </w:r>
    </w:p>
    <w:p w14:paraId="59BC45E6" w14:textId="0ED2B553" w:rsidR="00871CA7" w:rsidRPr="00D05E58" w:rsidRDefault="007A2F74" w:rsidP="00BD77BF">
      <w:pPr>
        <w:pStyle w:val="Caption"/>
        <w:spacing w:line="240" w:lineRule="auto"/>
        <w:rPr>
          <w:rFonts w:ascii="Times New Roman" w:hAnsi="Times New Roman"/>
        </w:rPr>
      </w:pPr>
      <w:bookmarkStart w:id="5" w:name="_Ref510688374"/>
      <w:r>
        <w:rPr>
          <w:rFonts w:ascii="Times New Roman" w:hAnsi="Times New Roman"/>
          <w:sz w:val="20"/>
        </w:rPr>
        <w:t xml:space="preserve">  </w:t>
      </w:r>
      <w:r w:rsidR="00A921F0" w:rsidRPr="00D05E58">
        <w:rPr>
          <w:rFonts w:ascii="Times New Roman" w:hAnsi="Times New Roman"/>
          <w:sz w:val="20"/>
        </w:rPr>
        <w:t xml:space="preserve">Figure </w:t>
      </w:r>
      <w:r w:rsidR="00354319" w:rsidRPr="00D05E58">
        <w:rPr>
          <w:rFonts w:ascii="Times New Roman" w:hAnsi="Times New Roman"/>
          <w:b w:val="0"/>
          <w:bCs w:val="0"/>
          <w:sz w:val="20"/>
        </w:rPr>
        <w:fldChar w:fldCharType="begin"/>
      </w:r>
      <w:r w:rsidR="00354319" w:rsidRPr="00FB1536">
        <w:rPr>
          <w:rFonts w:ascii="Times New Roman" w:hAnsi="Times New Roman"/>
          <w:b w:val="0"/>
          <w:bCs w:val="0"/>
          <w:sz w:val="20"/>
        </w:rPr>
        <w:instrText xml:space="preserve"> STYLEREF 1 \s </w:instrText>
      </w:r>
      <w:r w:rsidR="00354319" w:rsidRPr="00D05E58">
        <w:rPr>
          <w:rFonts w:ascii="Times New Roman" w:hAnsi="Times New Roman"/>
          <w:b w:val="0"/>
          <w:bCs w:val="0"/>
          <w:sz w:val="20"/>
        </w:rPr>
        <w:fldChar w:fldCharType="separate"/>
      </w:r>
      <w:r w:rsidR="005E375D">
        <w:rPr>
          <w:rFonts w:ascii="Times New Roman" w:hAnsi="Times New Roman"/>
          <w:b w:val="0"/>
          <w:bCs w:val="0"/>
          <w:noProof/>
          <w:sz w:val="20"/>
        </w:rPr>
        <w:t>3</w:t>
      </w:r>
      <w:r w:rsidR="00354319" w:rsidRPr="00D05E58">
        <w:rPr>
          <w:rFonts w:ascii="Times New Roman" w:hAnsi="Times New Roman"/>
          <w:b w:val="0"/>
          <w:bCs w:val="0"/>
          <w:sz w:val="20"/>
        </w:rPr>
        <w:fldChar w:fldCharType="end"/>
      </w:r>
      <w:r w:rsidR="00354319" w:rsidRPr="00D05E58">
        <w:rPr>
          <w:rFonts w:ascii="Times New Roman" w:hAnsi="Times New Roman"/>
          <w:sz w:val="20"/>
        </w:rPr>
        <w:noBreakHyphen/>
      </w:r>
      <w:r w:rsidR="00354319" w:rsidRPr="00D05E58">
        <w:rPr>
          <w:rFonts w:ascii="Times New Roman" w:hAnsi="Times New Roman"/>
          <w:b w:val="0"/>
          <w:bCs w:val="0"/>
          <w:sz w:val="20"/>
        </w:rPr>
        <w:fldChar w:fldCharType="begin"/>
      </w:r>
      <w:r w:rsidR="00354319" w:rsidRPr="00FB1536">
        <w:rPr>
          <w:rFonts w:ascii="Times New Roman" w:hAnsi="Times New Roman"/>
          <w:b w:val="0"/>
          <w:bCs w:val="0"/>
          <w:sz w:val="20"/>
        </w:rPr>
        <w:instrText xml:space="preserve"> SEQ Figure \* ARABIC \s 1 </w:instrText>
      </w:r>
      <w:r w:rsidR="00354319" w:rsidRPr="00D05E58">
        <w:rPr>
          <w:rFonts w:ascii="Times New Roman" w:hAnsi="Times New Roman"/>
          <w:b w:val="0"/>
          <w:bCs w:val="0"/>
          <w:sz w:val="20"/>
        </w:rPr>
        <w:fldChar w:fldCharType="separate"/>
      </w:r>
      <w:r w:rsidR="005E375D">
        <w:rPr>
          <w:rFonts w:ascii="Times New Roman" w:hAnsi="Times New Roman"/>
          <w:b w:val="0"/>
          <w:bCs w:val="0"/>
          <w:noProof/>
          <w:sz w:val="20"/>
        </w:rPr>
        <w:t>1</w:t>
      </w:r>
      <w:r w:rsidR="00354319" w:rsidRPr="00D05E58">
        <w:rPr>
          <w:rFonts w:ascii="Times New Roman" w:hAnsi="Times New Roman"/>
          <w:b w:val="0"/>
          <w:bCs w:val="0"/>
          <w:sz w:val="20"/>
        </w:rPr>
        <w:fldChar w:fldCharType="end"/>
      </w:r>
      <w:bookmarkEnd w:id="5"/>
      <w:r w:rsidR="00A921F0" w:rsidRPr="00D05E58">
        <w:rPr>
          <w:rFonts w:ascii="Times New Roman" w:hAnsi="Times New Roman"/>
          <w:sz w:val="20"/>
        </w:rPr>
        <w:t xml:space="preserve"> </w:t>
      </w:r>
      <w:r w:rsidR="00A921F0" w:rsidRPr="00D05E58">
        <w:rPr>
          <w:rFonts w:ascii="Times New Roman" w:eastAsia="SimSun" w:hAnsi="Times New Roman"/>
          <w:bCs w:val="0"/>
          <w:sz w:val="20"/>
          <w:lang w:val="en-GB"/>
        </w:rPr>
        <w:t>Comparison: PAPR</w:t>
      </w:r>
      <w:bookmarkStart w:id="6" w:name="_Ref510688412"/>
      <w:r>
        <w:rPr>
          <w:rFonts w:ascii="Times New Roman" w:hAnsi="Times New Roman"/>
          <w:sz w:val="20"/>
        </w:rPr>
        <w:t xml:space="preserve">                   </w:t>
      </w:r>
      <w:r w:rsidR="00A921F0" w:rsidRPr="00D05E58">
        <w:rPr>
          <w:rFonts w:ascii="Times New Roman" w:hAnsi="Times New Roman"/>
          <w:sz w:val="20"/>
        </w:rPr>
        <w:t xml:space="preserve">Figure </w:t>
      </w:r>
      <w:r w:rsidR="00354319" w:rsidRPr="00D05E58">
        <w:rPr>
          <w:rFonts w:ascii="Times New Roman" w:hAnsi="Times New Roman"/>
          <w:sz w:val="20"/>
        </w:rPr>
        <w:fldChar w:fldCharType="begin"/>
      </w:r>
      <w:r w:rsidR="00354319" w:rsidRPr="00FB1536">
        <w:rPr>
          <w:rFonts w:ascii="Times New Roman" w:hAnsi="Times New Roman"/>
          <w:sz w:val="20"/>
        </w:rPr>
        <w:instrText xml:space="preserve"> STYLEREF 1 \s </w:instrText>
      </w:r>
      <w:r w:rsidR="00354319" w:rsidRPr="00D05E58">
        <w:rPr>
          <w:rFonts w:ascii="Times New Roman" w:hAnsi="Times New Roman"/>
          <w:sz w:val="20"/>
        </w:rPr>
        <w:fldChar w:fldCharType="separate"/>
      </w:r>
      <w:r w:rsidR="005E375D">
        <w:rPr>
          <w:rFonts w:ascii="Times New Roman" w:hAnsi="Times New Roman"/>
          <w:noProof/>
          <w:sz w:val="20"/>
        </w:rPr>
        <w:t>3</w:t>
      </w:r>
      <w:r w:rsidR="00354319" w:rsidRPr="00D05E58">
        <w:rPr>
          <w:rFonts w:ascii="Times New Roman" w:hAnsi="Times New Roman"/>
          <w:sz w:val="20"/>
        </w:rPr>
        <w:fldChar w:fldCharType="end"/>
      </w:r>
      <w:r w:rsidR="00354319" w:rsidRPr="00D05E58">
        <w:rPr>
          <w:rFonts w:ascii="Times New Roman" w:hAnsi="Times New Roman"/>
          <w:sz w:val="20"/>
        </w:rPr>
        <w:noBreakHyphen/>
      </w:r>
      <w:r w:rsidR="00354319" w:rsidRPr="00D05E58">
        <w:rPr>
          <w:rFonts w:ascii="Times New Roman" w:hAnsi="Times New Roman"/>
          <w:sz w:val="20"/>
        </w:rPr>
        <w:fldChar w:fldCharType="begin"/>
      </w:r>
      <w:r w:rsidR="00354319" w:rsidRPr="00FB1536">
        <w:rPr>
          <w:rFonts w:ascii="Times New Roman" w:hAnsi="Times New Roman"/>
          <w:sz w:val="20"/>
        </w:rPr>
        <w:instrText xml:space="preserve"> SEQ Figure \* ARABIC \s 1 </w:instrText>
      </w:r>
      <w:r w:rsidR="00354319" w:rsidRPr="00D05E58">
        <w:rPr>
          <w:rFonts w:ascii="Times New Roman" w:hAnsi="Times New Roman"/>
          <w:sz w:val="20"/>
        </w:rPr>
        <w:fldChar w:fldCharType="separate"/>
      </w:r>
      <w:r w:rsidR="005E375D">
        <w:rPr>
          <w:rFonts w:ascii="Times New Roman" w:hAnsi="Times New Roman"/>
          <w:noProof/>
          <w:sz w:val="20"/>
        </w:rPr>
        <w:t>2</w:t>
      </w:r>
      <w:r w:rsidR="00354319" w:rsidRPr="00D05E58">
        <w:rPr>
          <w:rFonts w:ascii="Times New Roman" w:hAnsi="Times New Roman"/>
          <w:sz w:val="20"/>
        </w:rPr>
        <w:fldChar w:fldCharType="end"/>
      </w:r>
      <w:bookmarkEnd w:id="6"/>
      <w:r w:rsidR="00A921F0" w:rsidRPr="00D05E58">
        <w:rPr>
          <w:rFonts w:ascii="Times New Roman" w:hAnsi="Times New Roman"/>
          <w:sz w:val="20"/>
        </w:rPr>
        <w:t xml:space="preserve"> </w:t>
      </w:r>
      <w:r w:rsidR="00A921F0" w:rsidRPr="00D05E58">
        <w:rPr>
          <w:rFonts w:ascii="Times New Roman" w:eastAsia="SimSun" w:hAnsi="Times New Roman"/>
          <w:bCs w:val="0"/>
          <w:sz w:val="20"/>
          <w:lang w:val="en-GB"/>
        </w:rPr>
        <w:t>Comparison: Cubic metric</w:t>
      </w:r>
      <w:r w:rsidR="00871CA7" w:rsidRPr="00D05E58">
        <w:rPr>
          <w:rFonts w:ascii="Times New Roman" w:eastAsia="SimSun" w:hAnsi="Times New Roman"/>
          <w:noProof/>
        </w:rPr>
        <w:drawing>
          <wp:inline distT="0" distB="0" distL="0" distR="0" wp14:anchorId="72153757" wp14:editId="24DE52C8">
            <wp:extent cx="2816352" cy="2113439"/>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5317" cy="2172695"/>
                    </a:xfrm>
                    <a:prstGeom prst="rect">
                      <a:avLst/>
                    </a:prstGeom>
                    <a:noFill/>
                    <a:ln>
                      <a:noFill/>
                    </a:ln>
                  </pic:spPr>
                </pic:pic>
              </a:graphicData>
            </a:graphic>
          </wp:inline>
        </w:drawing>
      </w:r>
    </w:p>
    <w:p w14:paraId="26D26FBC" w14:textId="7C9520A2" w:rsidR="00871CA7" w:rsidRPr="00D05E58" w:rsidRDefault="00871CA7" w:rsidP="00871CA7">
      <w:pPr>
        <w:pStyle w:val="Caption"/>
        <w:rPr>
          <w:rFonts w:ascii="Times New Roman" w:eastAsia="SimSun" w:hAnsi="Times New Roman"/>
          <w:bCs w:val="0"/>
          <w:sz w:val="20"/>
          <w:lang w:val="en-GB"/>
        </w:rPr>
      </w:pPr>
      <w:bookmarkStart w:id="7" w:name="_Ref510688487"/>
      <w:r w:rsidRPr="00D05E58">
        <w:rPr>
          <w:rFonts w:ascii="Times New Roman" w:hAnsi="Times New Roman"/>
          <w:sz w:val="20"/>
        </w:rPr>
        <w:t xml:space="preserve">Figure </w:t>
      </w:r>
      <w:r w:rsidR="00354319" w:rsidRPr="00D05E58">
        <w:rPr>
          <w:rFonts w:ascii="Times New Roman" w:hAnsi="Times New Roman"/>
          <w:sz w:val="20"/>
        </w:rPr>
        <w:fldChar w:fldCharType="begin"/>
      </w:r>
      <w:r w:rsidR="00354319" w:rsidRPr="00FB1536">
        <w:rPr>
          <w:rFonts w:ascii="Times New Roman" w:hAnsi="Times New Roman"/>
          <w:sz w:val="20"/>
        </w:rPr>
        <w:instrText xml:space="preserve"> STYLEREF 1 \s </w:instrText>
      </w:r>
      <w:r w:rsidR="00354319" w:rsidRPr="00D05E58">
        <w:rPr>
          <w:rFonts w:ascii="Times New Roman" w:hAnsi="Times New Roman"/>
          <w:sz w:val="20"/>
        </w:rPr>
        <w:fldChar w:fldCharType="separate"/>
      </w:r>
      <w:r w:rsidR="005E375D">
        <w:rPr>
          <w:rFonts w:ascii="Times New Roman" w:hAnsi="Times New Roman"/>
          <w:noProof/>
          <w:sz w:val="20"/>
        </w:rPr>
        <w:t>3</w:t>
      </w:r>
      <w:r w:rsidR="00354319" w:rsidRPr="00D05E58">
        <w:rPr>
          <w:rFonts w:ascii="Times New Roman" w:hAnsi="Times New Roman"/>
          <w:sz w:val="20"/>
        </w:rPr>
        <w:fldChar w:fldCharType="end"/>
      </w:r>
      <w:r w:rsidR="00354319" w:rsidRPr="00D05E58">
        <w:rPr>
          <w:rFonts w:ascii="Times New Roman" w:hAnsi="Times New Roman"/>
          <w:sz w:val="20"/>
        </w:rPr>
        <w:noBreakHyphen/>
      </w:r>
      <w:r w:rsidR="00354319" w:rsidRPr="00D05E58">
        <w:rPr>
          <w:rFonts w:ascii="Times New Roman" w:hAnsi="Times New Roman"/>
          <w:sz w:val="20"/>
        </w:rPr>
        <w:fldChar w:fldCharType="begin"/>
      </w:r>
      <w:r w:rsidR="00354319" w:rsidRPr="00FB1536">
        <w:rPr>
          <w:rFonts w:ascii="Times New Roman" w:hAnsi="Times New Roman"/>
          <w:sz w:val="20"/>
        </w:rPr>
        <w:instrText xml:space="preserve"> SEQ Figure \* ARABIC \s 1 </w:instrText>
      </w:r>
      <w:r w:rsidR="00354319" w:rsidRPr="00D05E58">
        <w:rPr>
          <w:rFonts w:ascii="Times New Roman" w:hAnsi="Times New Roman"/>
          <w:sz w:val="20"/>
        </w:rPr>
        <w:fldChar w:fldCharType="separate"/>
      </w:r>
      <w:r w:rsidR="005E375D">
        <w:rPr>
          <w:rFonts w:ascii="Times New Roman" w:hAnsi="Times New Roman"/>
          <w:noProof/>
          <w:sz w:val="20"/>
        </w:rPr>
        <w:t>3</w:t>
      </w:r>
      <w:r w:rsidR="00354319" w:rsidRPr="00D05E58">
        <w:rPr>
          <w:rFonts w:ascii="Times New Roman" w:hAnsi="Times New Roman"/>
          <w:sz w:val="20"/>
        </w:rPr>
        <w:fldChar w:fldCharType="end"/>
      </w:r>
      <w:bookmarkEnd w:id="7"/>
      <w:r w:rsidRPr="00D05E58">
        <w:rPr>
          <w:rFonts w:ascii="Times New Roman" w:hAnsi="Times New Roman"/>
          <w:sz w:val="20"/>
        </w:rPr>
        <w:t xml:space="preserve"> </w:t>
      </w:r>
      <w:r w:rsidRPr="00D05E58">
        <w:rPr>
          <w:rFonts w:ascii="Times New Roman" w:eastAsia="SimSun" w:hAnsi="Times New Roman"/>
          <w:bCs w:val="0"/>
          <w:sz w:val="20"/>
          <w:lang w:val="en-GB"/>
        </w:rPr>
        <w:t>Comparison: Peak cross-correlation</w:t>
      </w:r>
    </w:p>
    <w:p w14:paraId="16BACE92" w14:textId="77777777" w:rsidR="00A921F0" w:rsidRPr="00FB1536" w:rsidRDefault="00A921F0" w:rsidP="00A921F0">
      <w:pPr>
        <w:overflowPunct w:val="0"/>
        <w:autoSpaceDE w:val="0"/>
        <w:autoSpaceDN w:val="0"/>
        <w:adjustRightInd w:val="0"/>
        <w:spacing w:after="120" w:line="240" w:lineRule="auto"/>
        <w:jc w:val="both"/>
        <w:textAlignment w:val="baseline"/>
        <w:rPr>
          <w:rFonts w:ascii="Times New Roman" w:eastAsia="SimSun" w:hAnsi="Times New Roman"/>
          <w:lang w:val="en-GB"/>
        </w:rPr>
      </w:pPr>
    </w:p>
    <w:p w14:paraId="17937CE0" w14:textId="07A8A1E4" w:rsidR="00A921F0" w:rsidRPr="00D05E58" w:rsidRDefault="00A921F0" w:rsidP="00A921F0">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FB1536">
        <w:rPr>
          <w:rFonts w:ascii="Times New Roman" w:eastAsia="SimSun" w:hAnsi="Times New Roman"/>
          <w:lang w:val="en-GB"/>
        </w:rPr>
        <w:t xml:space="preserve">Based on </w:t>
      </w:r>
      <w:r w:rsidR="007A2F74">
        <w:rPr>
          <w:rFonts w:ascii="Times New Roman" w:eastAsia="SimSun" w:hAnsi="Times New Roman"/>
          <w:lang w:val="en-GB"/>
        </w:rPr>
        <w:t xml:space="preserve">the </w:t>
      </w:r>
      <w:r w:rsidRPr="00D05E58">
        <w:rPr>
          <w:rFonts w:ascii="Times New Roman" w:eastAsia="SimSun" w:hAnsi="Times New Roman"/>
          <w:lang w:val="en-GB"/>
        </w:rPr>
        <w:t>above</w:t>
      </w:r>
      <w:r w:rsidR="007A2F74">
        <w:rPr>
          <w:rFonts w:ascii="Times New Roman" w:eastAsia="SimSun" w:hAnsi="Times New Roman"/>
          <w:lang w:val="en-GB"/>
        </w:rPr>
        <w:t xml:space="preserve"> </w:t>
      </w:r>
      <w:r w:rsidR="007A2F74" w:rsidRPr="007434B6">
        <w:rPr>
          <w:rFonts w:ascii="Times New Roman" w:eastAsia="SimSun" w:hAnsi="Times New Roman"/>
          <w:lang w:val="en-GB"/>
        </w:rPr>
        <w:t>results</w:t>
      </w:r>
      <w:r w:rsidRPr="00D05E58">
        <w:rPr>
          <w:rFonts w:ascii="Times New Roman" w:eastAsia="SimSun" w:hAnsi="Times New Roman"/>
          <w:lang w:val="en-GB"/>
        </w:rPr>
        <w:t>, we have the following proposal:</w:t>
      </w:r>
    </w:p>
    <w:p w14:paraId="2E818200" w14:textId="2769BC30" w:rsidR="004546DB" w:rsidRPr="007434B6" w:rsidRDefault="00542A3D" w:rsidP="004546DB">
      <w:pPr>
        <w:overflowPunct w:val="0"/>
        <w:autoSpaceDE w:val="0"/>
        <w:autoSpaceDN w:val="0"/>
        <w:adjustRightInd w:val="0"/>
        <w:spacing w:before="240" w:line="240" w:lineRule="auto"/>
        <w:jc w:val="both"/>
        <w:textAlignment w:val="baseline"/>
        <w:rPr>
          <w:rFonts w:ascii="Times New Roman" w:eastAsia="SimSun" w:hAnsi="Times New Roman"/>
          <w:b/>
          <w:i/>
          <w:u w:val="single"/>
          <w:lang w:val="en-GB" w:eastAsia="sv-SE"/>
        </w:rPr>
      </w:pPr>
      <w:r w:rsidRPr="00D05E58">
        <w:rPr>
          <w:rFonts w:ascii="Times New Roman" w:eastAsia="SimSun" w:hAnsi="Times New Roman"/>
          <w:b/>
          <w:i/>
          <w:u w:val="single"/>
          <w:lang w:val="en-GB" w:eastAsia="sv-SE"/>
        </w:rPr>
        <w:t xml:space="preserve">Proposal </w:t>
      </w:r>
      <w:r w:rsidR="00170BF2">
        <w:rPr>
          <w:rFonts w:ascii="Times New Roman" w:eastAsia="SimSun" w:hAnsi="Times New Roman"/>
          <w:b/>
          <w:i/>
          <w:u w:val="single"/>
          <w:lang w:val="en-GB" w:eastAsia="sv-SE"/>
        </w:rPr>
        <w:t>4</w:t>
      </w:r>
      <w:r w:rsidRPr="00D05E58">
        <w:rPr>
          <w:rFonts w:ascii="Times New Roman" w:eastAsia="SimSun" w:hAnsi="Times New Roman"/>
          <w:i/>
          <w:u w:val="single"/>
          <w:lang w:val="en-GB" w:eastAsia="sv-SE"/>
        </w:rPr>
        <w:t>:</w:t>
      </w:r>
      <w:r w:rsidRPr="00D05E58">
        <w:rPr>
          <w:rFonts w:ascii="Times New Roman" w:eastAsia="SimSun" w:hAnsi="Times New Roman"/>
          <w:i/>
          <w:lang w:val="en-GB" w:eastAsia="sv-SE"/>
        </w:rPr>
        <w:t xml:space="preserve"> Interlaced Short PUCCH design should be based on the sets of QPSK sequences which maintain the PAPR of Short PUCCH signals less than or equal to 3dB.</w:t>
      </w:r>
    </w:p>
    <w:p w14:paraId="24D30275" w14:textId="427469E0" w:rsidR="00A03AD7" w:rsidRPr="00E8698C" w:rsidRDefault="00A03AD7" w:rsidP="00A03AD7">
      <w:pPr>
        <w:pStyle w:val="Heading1"/>
        <w:rPr>
          <w:rFonts w:ascii="Times New Roman" w:hAnsi="Times New Roman"/>
          <w:b/>
          <w:sz w:val="32"/>
        </w:rPr>
      </w:pPr>
      <w:r w:rsidRPr="00E8698C">
        <w:rPr>
          <w:rFonts w:ascii="Times New Roman" w:hAnsi="Times New Roman"/>
          <w:b/>
          <w:sz w:val="32"/>
        </w:rPr>
        <w:t>PRACH Design</w:t>
      </w:r>
    </w:p>
    <w:p w14:paraId="46A6A2A8" w14:textId="7A6873A5" w:rsidR="00C70503" w:rsidRPr="00D05E58" w:rsidRDefault="00C70503" w:rsidP="00C70503">
      <w:pPr>
        <w:jc w:val="both"/>
        <w:rPr>
          <w:rFonts w:ascii="Times New Roman" w:hAnsi="Times New Roman"/>
          <w:lang w:val="en-GB"/>
        </w:rPr>
      </w:pPr>
      <w:r w:rsidRPr="00D05E58">
        <w:rPr>
          <w:rFonts w:ascii="Times New Roman" w:hAnsi="Times New Roman"/>
          <w:lang w:val="en-GB"/>
        </w:rPr>
        <w:t xml:space="preserve">In NR, the set of random-access sequences are </w:t>
      </w:r>
      <w:proofErr w:type="spellStart"/>
      <w:r w:rsidRPr="00D05E58">
        <w:rPr>
          <w:rFonts w:ascii="Times New Roman" w:hAnsi="Times New Roman"/>
          <w:lang w:val="en-GB"/>
        </w:rPr>
        <w:t>Zadoff</w:t>
      </w:r>
      <w:proofErr w:type="spellEnd"/>
      <w:r w:rsidRPr="00D05E58">
        <w:rPr>
          <w:rFonts w:ascii="Times New Roman" w:hAnsi="Times New Roman"/>
          <w:lang w:val="en-GB"/>
        </w:rPr>
        <w:t>-Chu sequences with a length of 839 or 139 which are mapped to a block of contiguous subcarriers to generate the OFDM symbol. One or more OFDM symbols, together with a cyclic prefix and a guard interval, constitute the PRACH preamble format</w:t>
      </w:r>
      <w:r w:rsidR="00093C84">
        <w:rPr>
          <w:rFonts w:ascii="Times New Roman" w:hAnsi="Times New Roman"/>
          <w:lang w:val="en-GB"/>
        </w:rPr>
        <w:t xml:space="preserve"> </w:t>
      </w:r>
      <w:r w:rsidR="00093C84">
        <w:rPr>
          <w:rFonts w:ascii="Times New Roman" w:hAnsi="Times New Roman"/>
          <w:lang w:val="en-GB"/>
        </w:rPr>
        <w:fldChar w:fldCharType="begin"/>
      </w:r>
      <w:r w:rsidR="00093C84">
        <w:rPr>
          <w:rFonts w:ascii="Times New Roman" w:hAnsi="Times New Roman"/>
          <w:lang w:val="en-GB"/>
        </w:rPr>
        <w:instrText xml:space="preserve"> REF _Ref510594952 \r \h </w:instrText>
      </w:r>
      <w:r w:rsidR="00093C84">
        <w:rPr>
          <w:rFonts w:ascii="Times New Roman" w:hAnsi="Times New Roman"/>
          <w:lang w:val="en-GB"/>
        </w:rPr>
      </w:r>
      <w:r w:rsidR="00093C84">
        <w:rPr>
          <w:rFonts w:ascii="Times New Roman" w:hAnsi="Times New Roman"/>
          <w:lang w:val="en-GB"/>
        </w:rPr>
        <w:fldChar w:fldCharType="separate"/>
      </w:r>
      <w:r w:rsidR="005E375D">
        <w:rPr>
          <w:rFonts w:ascii="Times New Roman" w:hAnsi="Times New Roman"/>
          <w:lang w:val="en-GB"/>
        </w:rPr>
        <w:t>[4]</w:t>
      </w:r>
      <w:r w:rsidR="00093C84">
        <w:rPr>
          <w:rFonts w:ascii="Times New Roman" w:hAnsi="Times New Roman"/>
          <w:lang w:val="en-GB"/>
        </w:rPr>
        <w:fldChar w:fldCharType="end"/>
      </w:r>
      <w:r w:rsidRPr="00D05E58">
        <w:rPr>
          <w:rFonts w:ascii="Times New Roman" w:hAnsi="Times New Roman"/>
          <w:lang w:val="en-GB"/>
        </w:rPr>
        <w:t>. In NR-U, the PRACH sequence may be transmitted using the B-IFDMA approach or by mapping the sequence to a set of subcarriers within one cluster. These two approaches are compared below:</w:t>
      </w:r>
    </w:p>
    <w:p w14:paraId="77B68F2D" w14:textId="77777777" w:rsidR="00C70503" w:rsidRPr="00FB1536" w:rsidRDefault="00C70503" w:rsidP="00A43FA0">
      <w:pPr>
        <w:spacing w:after="240"/>
        <w:jc w:val="both"/>
        <w:rPr>
          <w:rFonts w:ascii="Times New Roman" w:hAnsi="Times New Roman"/>
          <w:b/>
          <w:u w:val="single"/>
          <w:lang w:val="en-GB"/>
        </w:rPr>
      </w:pPr>
      <w:r w:rsidRPr="00FB1536">
        <w:rPr>
          <w:rFonts w:ascii="Times New Roman" w:hAnsi="Times New Roman"/>
          <w:b/>
          <w:u w:val="single"/>
          <w:lang w:val="en-GB"/>
        </w:rPr>
        <w:t>PRACH using B-IFDMA:</w:t>
      </w:r>
    </w:p>
    <w:p w14:paraId="319F989A" w14:textId="77777777" w:rsidR="00C70503" w:rsidRPr="00FB1536" w:rsidRDefault="00C70503" w:rsidP="00C70503">
      <w:pPr>
        <w:jc w:val="both"/>
        <w:rPr>
          <w:rFonts w:ascii="Times New Roman" w:hAnsi="Times New Roman"/>
          <w:i/>
          <w:lang w:val="en-GB"/>
        </w:rPr>
      </w:pPr>
      <w:r w:rsidRPr="00FB1536">
        <w:rPr>
          <w:rFonts w:ascii="Times New Roman" w:hAnsi="Times New Roman"/>
          <w:lang w:val="en-GB"/>
        </w:rPr>
        <w:t>In this approach, the sequence is mapped to an interlace and has the following properties</w:t>
      </w:r>
      <w:r w:rsidRPr="00FB1536">
        <w:rPr>
          <w:rFonts w:ascii="Times New Roman" w:hAnsi="Times New Roman"/>
          <w:i/>
          <w:lang w:val="en-GB"/>
        </w:rPr>
        <w:t>:</w:t>
      </w:r>
    </w:p>
    <w:p w14:paraId="52AE2209" w14:textId="77777777" w:rsidR="00C70503" w:rsidRPr="00FB1536" w:rsidRDefault="00C70503" w:rsidP="00C70503">
      <w:pPr>
        <w:pStyle w:val="ListParagraph"/>
        <w:numPr>
          <w:ilvl w:val="0"/>
          <w:numId w:val="27"/>
        </w:numPr>
        <w:ind w:left="360"/>
        <w:jc w:val="both"/>
        <w:rPr>
          <w:rFonts w:ascii="Times New Roman" w:hAnsi="Times New Roman"/>
          <w:lang w:val="en-GB"/>
        </w:rPr>
      </w:pPr>
      <w:r w:rsidRPr="00FB1536">
        <w:rPr>
          <w:rFonts w:ascii="Times New Roman" w:hAnsi="Times New Roman"/>
          <w:lang w:val="en-GB"/>
        </w:rPr>
        <w:t>Maximum transmit power can be utilized due to the wideband transmission.</w:t>
      </w:r>
    </w:p>
    <w:p w14:paraId="7D5CA827" w14:textId="77777777" w:rsidR="00C70503" w:rsidRPr="00FB1536" w:rsidRDefault="00C70503" w:rsidP="00C70503">
      <w:pPr>
        <w:pStyle w:val="ListParagraph"/>
        <w:numPr>
          <w:ilvl w:val="0"/>
          <w:numId w:val="14"/>
        </w:numPr>
        <w:ind w:left="360"/>
        <w:jc w:val="both"/>
        <w:rPr>
          <w:rFonts w:ascii="Times New Roman" w:hAnsi="Times New Roman"/>
          <w:lang w:val="en-GB"/>
        </w:rPr>
      </w:pPr>
      <w:r w:rsidRPr="00FB1536">
        <w:rPr>
          <w:rFonts w:ascii="Times New Roman" w:hAnsi="Times New Roman"/>
          <w:lang w:val="en-GB"/>
        </w:rPr>
        <w:t>Since PRACH and PUSCH follow the same resource allocation methodology, efficient and simple scheduling can be achieved.</w:t>
      </w:r>
    </w:p>
    <w:p w14:paraId="66ABEE28" w14:textId="77777777" w:rsidR="00C70503" w:rsidRPr="00FB1536" w:rsidRDefault="00C70503" w:rsidP="00C70503">
      <w:pPr>
        <w:pStyle w:val="ListParagraph"/>
        <w:numPr>
          <w:ilvl w:val="0"/>
          <w:numId w:val="14"/>
        </w:numPr>
        <w:ind w:left="360"/>
        <w:jc w:val="both"/>
        <w:rPr>
          <w:rFonts w:ascii="Times New Roman" w:hAnsi="Times New Roman"/>
          <w:lang w:val="en-GB"/>
        </w:rPr>
      </w:pPr>
      <w:r w:rsidRPr="00FB1536">
        <w:rPr>
          <w:rFonts w:ascii="Times New Roman" w:hAnsi="Times New Roman"/>
          <w:lang w:val="en-GB"/>
        </w:rPr>
        <w:t>Simultaneous transmission of PUSCH and PRACH with different numerologies may not be possible due to the large overhead incurred by the necessity of introducing guard bands within the interlace.</w:t>
      </w:r>
    </w:p>
    <w:p w14:paraId="6CDC5676" w14:textId="77777777" w:rsidR="00C70503" w:rsidRPr="00FB1536" w:rsidRDefault="00C70503" w:rsidP="00C70503">
      <w:pPr>
        <w:pStyle w:val="ListParagraph"/>
        <w:numPr>
          <w:ilvl w:val="0"/>
          <w:numId w:val="14"/>
        </w:numPr>
        <w:ind w:left="360"/>
        <w:jc w:val="both"/>
        <w:rPr>
          <w:rFonts w:ascii="Times New Roman" w:hAnsi="Times New Roman"/>
          <w:lang w:val="en-GB"/>
        </w:rPr>
      </w:pPr>
      <w:r w:rsidRPr="00FB1536">
        <w:rPr>
          <w:rFonts w:ascii="Times New Roman" w:hAnsi="Times New Roman"/>
          <w:lang w:val="en-GB"/>
        </w:rPr>
        <w:t>Correlation properties of the PRACH preamble degrades.</w:t>
      </w:r>
    </w:p>
    <w:p w14:paraId="5BEDD637" w14:textId="77777777" w:rsidR="00C70503" w:rsidRPr="00FB1536" w:rsidRDefault="00C70503" w:rsidP="00C70503">
      <w:pPr>
        <w:pStyle w:val="ListParagraph"/>
        <w:numPr>
          <w:ilvl w:val="0"/>
          <w:numId w:val="14"/>
        </w:numPr>
        <w:ind w:left="360"/>
        <w:jc w:val="both"/>
        <w:rPr>
          <w:rFonts w:ascii="Times New Roman" w:hAnsi="Times New Roman"/>
          <w:lang w:val="en-GB"/>
        </w:rPr>
      </w:pPr>
      <w:r w:rsidRPr="00FB1536">
        <w:rPr>
          <w:rFonts w:ascii="Times New Roman" w:hAnsi="Times New Roman"/>
          <w:lang w:val="en-GB"/>
        </w:rPr>
        <w:t>PAPR of the PRACH sequence increases.</w:t>
      </w:r>
    </w:p>
    <w:p w14:paraId="0439911A" w14:textId="77777777" w:rsidR="00C70503" w:rsidRPr="00FB1536" w:rsidRDefault="00C70503" w:rsidP="00A43FA0">
      <w:pPr>
        <w:spacing w:after="240"/>
        <w:jc w:val="both"/>
        <w:rPr>
          <w:rFonts w:ascii="Times New Roman" w:hAnsi="Times New Roman"/>
          <w:b/>
          <w:u w:val="single"/>
          <w:lang w:val="en-GB"/>
        </w:rPr>
      </w:pPr>
      <w:r w:rsidRPr="00FB1536">
        <w:rPr>
          <w:rFonts w:ascii="Times New Roman" w:hAnsi="Times New Roman"/>
          <w:b/>
          <w:u w:val="single"/>
          <w:lang w:val="en-GB"/>
        </w:rPr>
        <w:t>PRACH using a single cluster:</w:t>
      </w:r>
    </w:p>
    <w:p w14:paraId="2F8032E4" w14:textId="77777777" w:rsidR="00C70503" w:rsidRPr="00FB1536" w:rsidRDefault="00C70503" w:rsidP="00C70503">
      <w:pPr>
        <w:jc w:val="both"/>
        <w:rPr>
          <w:rFonts w:ascii="Times New Roman" w:hAnsi="Times New Roman"/>
          <w:lang w:val="en-GB"/>
        </w:rPr>
      </w:pPr>
      <w:r w:rsidRPr="00FB1536">
        <w:rPr>
          <w:rFonts w:ascii="Times New Roman" w:hAnsi="Times New Roman"/>
          <w:lang w:val="en-GB"/>
        </w:rPr>
        <w:t>In this approach, the sequence is mapped to a set of subcarriers within a single cluster and has the following properties</w:t>
      </w:r>
      <w:r w:rsidRPr="00FB1536">
        <w:rPr>
          <w:rFonts w:ascii="Times New Roman" w:hAnsi="Times New Roman"/>
          <w:i/>
          <w:lang w:val="en-GB"/>
        </w:rPr>
        <w:t>:</w:t>
      </w:r>
    </w:p>
    <w:p w14:paraId="642D2141" w14:textId="77777777" w:rsidR="00C70503" w:rsidRPr="00FB1536" w:rsidRDefault="00C70503" w:rsidP="00C70503">
      <w:pPr>
        <w:pStyle w:val="ListParagraph"/>
        <w:numPr>
          <w:ilvl w:val="0"/>
          <w:numId w:val="29"/>
        </w:numPr>
        <w:ind w:left="360"/>
        <w:jc w:val="both"/>
        <w:rPr>
          <w:rFonts w:ascii="Times New Roman" w:hAnsi="Times New Roman"/>
          <w:lang w:val="en-GB"/>
        </w:rPr>
      </w:pPr>
      <w:r w:rsidRPr="00FB1536">
        <w:rPr>
          <w:rFonts w:ascii="Times New Roman" w:hAnsi="Times New Roman"/>
          <w:lang w:val="en-GB"/>
        </w:rPr>
        <w:t>The correlation and PAPR properties of the PRACH preambles are the same as those in NR.</w:t>
      </w:r>
    </w:p>
    <w:p w14:paraId="32619EF2" w14:textId="77777777" w:rsidR="00C70503" w:rsidRPr="00FB1536" w:rsidRDefault="00C70503" w:rsidP="00A43FA0">
      <w:pPr>
        <w:pStyle w:val="ListParagraph"/>
        <w:numPr>
          <w:ilvl w:val="0"/>
          <w:numId w:val="28"/>
        </w:numPr>
        <w:spacing w:before="240"/>
        <w:ind w:left="360"/>
        <w:jc w:val="both"/>
        <w:rPr>
          <w:rFonts w:ascii="Times New Roman" w:hAnsi="Times New Roman"/>
          <w:lang w:val="en-GB"/>
        </w:rPr>
      </w:pPr>
      <w:r w:rsidRPr="00FB1536">
        <w:rPr>
          <w:rFonts w:ascii="Times New Roman" w:hAnsi="Times New Roman"/>
          <w:lang w:val="en-GB"/>
        </w:rPr>
        <w:t>If the bandwidth of the cluster is not large enough, transmit power may be limited due to the PSD regulation. However, this limitation may easily be mitigated by utilizing a cluster with relatively large bandwidth. For example, with 60 kHz subcarrier spacing and a PRACH sequence length of 139, a PRACH bandwidth of about 8 MHz is achieved, which is sufficient to almost utilize the maximum transmit power.</w:t>
      </w:r>
    </w:p>
    <w:p w14:paraId="661B65B4" w14:textId="437EBC39" w:rsidR="00C70503" w:rsidRPr="00FB1536" w:rsidRDefault="00C70503" w:rsidP="00C70503">
      <w:pPr>
        <w:ind w:left="360"/>
        <w:jc w:val="both"/>
        <w:rPr>
          <w:rFonts w:ascii="Times New Roman" w:hAnsi="Times New Roman"/>
          <w:lang w:val="en-GB"/>
        </w:rPr>
      </w:pPr>
      <w:r w:rsidRPr="00FB1536">
        <w:rPr>
          <w:rFonts w:ascii="Times New Roman" w:hAnsi="Times New Roman"/>
          <w:lang w:val="en-GB"/>
        </w:rPr>
        <w:t xml:space="preserve">The same PRACH bandwidth may also be achieved by using a smaller subcarrier spacing while mapping the sequence in an interleaved fashion to the subcarriers within the cluster. A sample illustration is shown in </w:t>
      </w:r>
      <w:r w:rsidRPr="00D05E58">
        <w:rPr>
          <w:rFonts w:ascii="Times New Roman" w:hAnsi="Times New Roman"/>
          <w:lang w:val="en-GB"/>
        </w:rPr>
        <w:fldChar w:fldCharType="begin"/>
      </w:r>
      <w:r w:rsidRPr="00FB1536">
        <w:rPr>
          <w:rFonts w:ascii="Times New Roman" w:hAnsi="Times New Roman"/>
          <w:lang w:val="en-GB"/>
        </w:rPr>
        <w:instrText xml:space="preserve"> REF _Ref513627826 \h  \* MERGEFORMAT </w:instrText>
      </w:r>
      <w:r w:rsidRPr="00D05E58">
        <w:rPr>
          <w:rFonts w:ascii="Times New Roman" w:hAnsi="Times New Roman"/>
          <w:lang w:val="en-GB"/>
        </w:rPr>
      </w:r>
      <w:r w:rsidRPr="00D05E58">
        <w:rPr>
          <w:rFonts w:ascii="Times New Roman" w:hAnsi="Times New Roman"/>
          <w:lang w:val="en-GB"/>
        </w:rPr>
        <w:fldChar w:fldCharType="separate"/>
      </w:r>
      <w:r w:rsidR="005E375D" w:rsidRPr="00C51FBE">
        <w:rPr>
          <w:rFonts w:ascii="Times New Roman" w:hAnsi="Times New Roman"/>
        </w:rPr>
        <w:t xml:space="preserve">Figure </w:t>
      </w:r>
      <w:r w:rsidR="005E375D" w:rsidRPr="00C51FBE">
        <w:rPr>
          <w:rFonts w:ascii="Times New Roman" w:hAnsi="Times New Roman"/>
          <w:noProof/>
        </w:rPr>
        <w:t>4</w:t>
      </w:r>
      <w:r w:rsidR="005E375D" w:rsidRPr="00C51FBE">
        <w:rPr>
          <w:rFonts w:ascii="Times New Roman" w:hAnsi="Times New Roman"/>
          <w:noProof/>
        </w:rPr>
        <w:noBreakHyphen/>
        <w:t>1</w:t>
      </w:r>
      <w:r w:rsidRPr="00D05E58">
        <w:rPr>
          <w:rFonts w:ascii="Times New Roman" w:hAnsi="Times New Roman"/>
          <w:lang w:val="en-GB"/>
        </w:rPr>
        <w:fldChar w:fldCharType="end"/>
      </w:r>
      <w:r w:rsidRPr="00D05E58">
        <w:rPr>
          <w:rFonts w:ascii="Times New Roman" w:hAnsi="Times New Roman"/>
          <w:lang w:val="en-GB"/>
        </w:rPr>
        <w:t xml:space="preserve">. As an example, in Option (a), if </w:t>
      </w:r>
      <w:r w:rsidRPr="00D05E58">
        <w:rPr>
          <w:rFonts w:ascii="Times New Roman" w:hAnsi="Times New Roman"/>
          <w:i/>
          <w:lang w:val="en-GB"/>
        </w:rPr>
        <w:t>L</w:t>
      </w:r>
      <w:r w:rsidRPr="00D05E58">
        <w:rPr>
          <w:rFonts w:ascii="Times New Roman" w:hAnsi="Times New Roman"/>
          <w:lang w:val="en-GB"/>
        </w:rPr>
        <w:t xml:space="preserve"> (sequence length) = 139, and </w:t>
      </w:r>
      <w:proofErr w:type="spellStart"/>
      <w:r w:rsidRPr="00D05E58">
        <w:rPr>
          <w:rFonts w:ascii="Times New Roman" w:hAnsi="Times New Roman"/>
          <w:lang w:val="en-GB"/>
        </w:rPr>
        <w:t>Δf</w:t>
      </w:r>
      <w:proofErr w:type="spellEnd"/>
      <w:r w:rsidRPr="00D05E58">
        <w:rPr>
          <w:rFonts w:ascii="Times New Roman" w:hAnsi="Times New Roman"/>
          <w:lang w:val="en-GB"/>
        </w:rPr>
        <w:t xml:space="preserve"> = 60 kHz, we have a PRACH BW of 8.340 </w:t>
      </w:r>
      <w:proofErr w:type="spellStart"/>
      <w:r w:rsidRPr="00D05E58">
        <w:rPr>
          <w:rFonts w:ascii="Times New Roman" w:hAnsi="Times New Roman"/>
          <w:lang w:val="en-GB"/>
        </w:rPr>
        <w:t>MHz.</w:t>
      </w:r>
      <w:proofErr w:type="spellEnd"/>
      <w:r w:rsidRPr="00D05E58">
        <w:rPr>
          <w:rFonts w:ascii="Times New Roman" w:hAnsi="Times New Roman"/>
          <w:lang w:val="en-GB"/>
        </w:rPr>
        <w:t xml:space="preserve"> With 15 kHz subcarrier spacing (</w:t>
      </w:r>
      <w:r w:rsidRPr="00D05E58">
        <w:rPr>
          <w:rFonts w:ascii="Times New Roman" w:hAnsi="Times New Roman"/>
          <w:i/>
          <w:lang w:val="en-GB"/>
        </w:rPr>
        <w:t>m</w:t>
      </w:r>
      <w:r w:rsidRPr="00FB1536">
        <w:rPr>
          <w:rFonts w:ascii="Times New Roman" w:hAnsi="Times New Roman"/>
          <w:lang w:val="en-GB"/>
        </w:rPr>
        <w:t xml:space="preserve"> = 4 in Option (b)), the same PRACH bandwidth can accommodate </w:t>
      </w:r>
      <w:r w:rsidRPr="00FB1536">
        <w:rPr>
          <w:rFonts w:ascii="Times New Roman" w:hAnsi="Times New Roman"/>
          <w:i/>
          <w:lang w:val="en-GB"/>
        </w:rPr>
        <w:t>m</w:t>
      </w:r>
      <w:r w:rsidRPr="00FB1536">
        <w:rPr>
          <w:rFonts w:ascii="Times New Roman" w:hAnsi="Times New Roman"/>
          <w:lang w:val="en-GB"/>
        </w:rPr>
        <w:t xml:space="preserve"> times more subcarriers. The same sequence can be mapped to every </w:t>
      </w:r>
      <w:proofErr w:type="spellStart"/>
      <w:r w:rsidRPr="00FB1536">
        <w:rPr>
          <w:rFonts w:ascii="Times New Roman" w:hAnsi="Times New Roman"/>
          <w:i/>
          <w:lang w:val="en-GB"/>
        </w:rPr>
        <w:t>m</w:t>
      </w:r>
      <w:r w:rsidRPr="00FB1536">
        <w:rPr>
          <w:rFonts w:ascii="Times New Roman" w:hAnsi="Times New Roman"/>
          <w:vertAlign w:val="superscript"/>
          <w:lang w:val="en-GB"/>
        </w:rPr>
        <w:t>th</w:t>
      </w:r>
      <w:proofErr w:type="spellEnd"/>
      <w:r w:rsidRPr="00FB1536">
        <w:rPr>
          <w:rFonts w:ascii="Times New Roman" w:hAnsi="Times New Roman"/>
          <w:lang w:val="en-GB"/>
        </w:rPr>
        <w:t xml:space="preserve"> subcarrier within the PRACH BW. Note that the OFDM signal generated using the second approach is </w:t>
      </w:r>
      <w:r w:rsidRPr="00FB1536">
        <w:rPr>
          <w:rFonts w:ascii="Times New Roman" w:hAnsi="Times New Roman"/>
          <w:i/>
          <w:lang w:val="en-GB"/>
        </w:rPr>
        <w:t>m</w:t>
      </w:r>
      <w:r w:rsidRPr="00FB1536">
        <w:rPr>
          <w:rFonts w:ascii="Times New Roman" w:hAnsi="Times New Roman"/>
          <w:lang w:val="en-GB"/>
        </w:rPr>
        <w:t xml:space="preserve"> times repeated version of the OFDM signal generated using the first approach; therefore, both options have the same correlation and PAPR properties.</w:t>
      </w:r>
    </w:p>
    <w:p w14:paraId="4419A8A5" w14:textId="77777777" w:rsidR="00C70503" w:rsidRPr="00FB1536" w:rsidRDefault="00C70503" w:rsidP="00A43FA0">
      <w:pPr>
        <w:pStyle w:val="ListParagraph"/>
        <w:numPr>
          <w:ilvl w:val="0"/>
          <w:numId w:val="28"/>
        </w:numPr>
        <w:spacing w:before="240"/>
        <w:ind w:left="360"/>
        <w:jc w:val="both"/>
        <w:rPr>
          <w:rFonts w:ascii="Times New Roman" w:hAnsi="Times New Roman"/>
          <w:lang w:val="en-GB"/>
        </w:rPr>
      </w:pPr>
      <w:r w:rsidRPr="00FB1536">
        <w:rPr>
          <w:rFonts w:ascii="Times New Roman" w:hAnsi="Times New Roman"/>
          <w:lang w:val="en-GB"/>
        </w:rPr>
        <w:t>The potential collision between channels that support B-IFDMA, e.g. PUSCH, and PRACH can be handled by the scheduler, and by introducing rate matching/puncturing mechanisms.</w:t>
      </w:r>
    </w:p>
    <w:p w14:paraId="11B39C9E" w14:textId="3632C8B2" w:rsidR="00A43FA0" w:rsidRPr="00A43FA0" w:rsidRDefault="00A43FA0" w:rsidP="00A43FA0">
      <w:pPr>
        <w:jc w:val="both"/>
        <w:rPr>
          <w:rFonts w:ascii="Times New Roman" w:hAnsi="Times New Roman"/>
          <w:lang w:val="en-GB"/>
        </w:rPr>
      </w:pPr>
      <w:r w:rsidRPr="00A43FA0">
        <w:rPr>
          <w:rFonts w:ascii="Times New Roman" w:hAnsi="Times New Roman"/>
          <w:lang w:val="en-GB"/>
        </w:rPr>
        <w:t xml:space="preserve">The correlation and CM of PRACH with B-IFDMA and one cluster are compared in </w:t>
      </w:r>
      <w:r w:rsidRPr="00A43FA0">
        <w:rPr>
          <w:rFonts w:ascii="Times New Roman" w:hAnsi="Times New Roman"/>
          <w:lang w:val="en-GB"/>
        </w:rPr>
        <w:fldChar w:fldCharType="begin"/>
      </w:r>
      <w:r w:rsidRPr="00A43FA0">
        <w:rPr>
          <w:rFonts w:ascii="Times New Roman" w:hAnsi="Times New Roman"/>
          <w:lang w:val="en-GB"/>
        </w:rPr>
        <w:instrText xml:space="preserve"> REF _Ref513638154 \h  \* MERGEFORMAT </w:instrText>
      </w:r>
      <w:r w:rsidRPr="00A43FA0">
        <w:rPr>
          <w:rFonts w:ascii="Times New Roman" w:hAnsi="Times New Roman"/>
          <w:lang w:val="en-GB"/>
        </w:rPr>
      </w:r>
      <w:r w:rsidRPr="00A43FA0">
        <w:rPr>
          <w:rFonts w:ascii="Times New Roman" w:hAnsi="Times New Roman"/>
          <w:lang w:val="en-GB"/>
        </w:rPr>
        <w:fldChar w:fldCharType="separate"/>
      </w:r>
      <w:r w:rsidR="005E375D" w:rsidRPr="00C51FBE">
        <w:rPr>
          <w:rFonts w:ascii="Times New Roman" w:hAnsi="Times New Roman"/>
        </w:rPr>
        <w:t xml:space="preserve">Figure </w:t>
      </w:r>
      <w:r w:rsidR="005E375D" w:rsidRPr="00C51FBE">
        <w:rPr>
          <w:rFonts w:ascii="Times New Roman" w:hAnsi="Times New Roman"/>
          <w:noProof/>
        </w:rPr>
        <w:t>4</w:t>
      </w:r>
      <w:r w:rsidR="005E375D" w:rsidRPr="00C51FBE">
        <w:rPr>
          <w:rFonts w:ascii="Times New Roman" w:hAnsi="Times New Roman"/>
          <w:noProof/>
        </w:rPr>
        <w:noBreakHyphen/>
        <w:t>2</w:t>
      </w:r>
      <w:r w:rsidRPr="00A43FA0">
        <w:rPr>
          <w:rFonts w:ascii="Times New Roman" w:hAnsi="Times New Roman"/>
          <w:lang w:val="en-GB"/>
        </w:rPr>
        <w:fldChar w:fldCharType="end"/>
      </w:r>
      <w:r w:rsidRPr="00A43FA0">
        <w:rPr>
          <w:rFonts w:ascii="Times New Roman" w:hAnsi="Times New Roman"/>
          <w:lang w:val="en-GB"/>
        </w:rPr>
        <w:t xml:space="preserve"> to </w:t>
      </w:r>
      <w:r w:rsidRPr="00A43FA0">
        <w:rPr>
          <w:rFonts w:ascii="Times New Roman" w:hAnsi="Times New Roman"/>
          <w:lang w:val="en-GB"/>
        </w:rPr>
        <w:fldChar w:fldCharType="begin"/>
      </w:r>
      <w:r w:rsidRPr="00A43FA0">
        <w:rPr>
          <w:rFonts w:ascii="Times New Roman" w:hAnsi="Times New Roman"/>
          <w:lang w:val="en-GB"/>
        </w:rPr>
        <w:instrText xml:space="preserve"> REF _Ref513638207 \h  \* MERGEFORMAT </w:instrText>
      </w:r>
      <w:r w:rsidRPr="00A43FA0">
        <w:rPr>
          <w:rFonts w:ascii="Times New Roman" w:hAnsi="Times New Roman"/>
          <w:lang w:val="en-GB"/>
        </w:rPr>
      </w:r>
      <w:r w:rsidRPr="00A43FA0">
        <w:rPr>
          <w:rFonts w:ascii="Times New Roman" w:hAnsi="Times New Roman"/>
          <w:lang w:val="en-GB"/>
        </w:rPr>
        <w:fldChar w:fldCharType="separate"/>
      </w:r>
      <w:r w:rsidR="005E375D" w:rsidRPr="00C51FBE">
        <w:rPr>
          <w:rFonts w:ascii="Times New Roman" w:hAnsi="Times New Roman"/>
        </w:rPr>
        <w:t xml:space="preserve">Figure </w:t>
      </w:r>
      <w:r w:rsidR="005E375D" w:rsidRPr="00C51FBE">
        <w:rPr>
          <w:rFonts w:ascii="Times New Roman" w:hAnsi="Times New Roman"/>
          <w:noProof/>
        </w:rPr>
        <w:t>4</w:t>
      </w:r>
      <w:r w:rsidR="005E375D" w:rsidRPr="00C51FBE">
        <w:rPr>
          <w:rFonts w:ascii="Times New Roman" w:hAnsi="Times New Roman"/>
          <w:noProof/>
        </w:rPr>
        <w:noBreakHyphen/>
        <w:t>4</w:t>
      </w:r>
      <w:r w:rsidRPr="00A43FA0">
        <w:rPr>
          <w:rFonts w:ascii="Times New Roman" w:hAnsi="Times New Roman"/>
          <w:lang w:val="en-GB"/>
        </w:rPr>
        <w:fldChar w:fldCharType="end"/>
      </w:r>
      <w:r w:rsidRPr="00A43FA0">
        <w:rPr>
          <w:rFonts w:ascii="Times New Roman" w:hAnsi="Times New Roman"/>
          <w:lang w:val="en-GB"/>
        </w:rPr>
        <w:t>. In these figures, a ZC sequence of length 139 has been used. It can be observed that, the correlation property of PRACH using B-IFDMA degrades compared to the one cluster approach. In addition, the CM of the B-IFDMA may be up to 1.5 dB worse.</w:t>
      </w:r>
    </w:p>
    <w:p w14:paraId="27679E41" w14:textId="77777777" w:rsidR="00C70503" w:rsidRPr="00FB1536" w:rsidRDefault="00C70503" w:rsidP="00C70503">
      <w:pPr>
        <w:jc w:val="both"/>
        <w:rPr>
          <w:rFonts w:ascii="Times New Roman" w:hAnsi="Times New Roman"/>
          <w:lang w:val="en-GB"/>
        </w:rPr>
      </w:pPr>
    </w:p>
    <w:p w14:paraId="4D2EF50F" w14:textId="287A498B" w:rsidR="00C70503" w:rsidRPr="00E8698C" w:rsidRDefault="000F46F8" w:rsidP="00C70503">
      <w:pPr>
        <w:keepNext/>
        <w:jc w:val="center"/>
        <w:rPr>
          <w:rFonts w:ascii="Times New Roman" w:hAnsi="Times New Roman"/>
        </w:rPr>
      </w:pPr>
      <w:r w:rsidRPr="00E8698C">
        <w:rPr>
          <w:rFonts w:ascii="Times New Roman" w:hAnsi="Times New Roman"/>
          <w:noProof/>
        </w:rPr>
        <w:drawing>
          <wp:inline distT="0" distB="0" distL="0" distR="0" wp14:anchorId="2E52BB2F" wp14:editId="2F8AD143">
            <wp:extent cx="5210999" cy="3285973"/>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18013" cy="3290396"/>
                    </a:xfrm>
                    <a:prstGeom prst="rect">
                      <a:avLst/>
                    </a:prstGeom>
                  </pic:spPr>
                </pic:pic>
              </a:graphicData>
            </a:graphic>
          </wp:inline>
        </w:drawing>
      </w:r>
    </w:p>
    <w:p w14:paraId="1D7C2B4D" w14:textId="0F44E802" w:rsidR="00C70503" w:rsidRPr="00D05E58" w:rsidRDefault="00C70503" w:rsidP="00C70503">
      <w:pPr>
        <w:pStyle w:val="Caption"/>
        <w:rPr>
          <w:rFonts w:ascii="Times New Roman" w:hAnsi="Times New Roman"/>
          <w:sz w:val="20"/>
        </w:rPr>
      </w:pPr>
      <w:bookmarkStart w:id="8" w:name="_Ref513627826"/>
      <w:r w:rsidRPr="00D05E58">
        <w:rPr>
          <w:rFonts w:ascii="Times New Roman" w:hAnsi="Times New Roman"/>
          <w:sz w:val="20"/>
        </w:rPr>
        <w:t xml:space="preserve">Figure </w:t>
      </w:r>
      <w:r w:rsidRPr="00D05E58">
        <w:rPr>
          <w:rFonts w:ascii="Times New Roman" w:hAnsi="Times New Roman"/>
          <w:sz w:val="20"/>
        </w:rPr>
        <w:fldChar w:fldCharType="begin"/>
      </w:r>
      <w:r w:rsidRPr="00FB1536">
        <w:rPr>
          <w:rFonts w:ascii="Times New Roman" w:hAnsi="Times New Roman"/>
          <w:sz w:val="20"/>
        </w:rPr>
        <w:instrText xml:space="preserve"> STYLEREF 1 \s </w:instrText>
      </w:r>
      <w:r w:rsidRPr="00D05E58">
        <w:rPr>
          <w:rFonts w:ascii="Times New Roman" w:hAnsi="Times New Roman"/>
          <w:sz w:val="20"/>
        </w:rPr>
        <w:fldChar w:fldCharType="separate"/>
      </w:r>
      <w:r w:rsidR="005E375D">
        <w:rPr>
          <w:rFonts w:ascii="Times New Roman" w:hAnsi="Times New Roman"/>
          <w:noProof/>
          <w:sz w:val="20"/>
        </w:rPr>
        <w:t>4</w:t>
      </w:r>
      <w:r w:rsidRPr="00D05E58">
        <w:rPr>
          <w:rFonts w:ascii="Times New Roman" w:hAnsi="Times New Roman"/>
          <w:sz w:val="20"/>
        </w:rPr>
        <w:fldChar w:fldCharType="end"/>
      </w:r>
      <w:r w:rsidRPr="00D05E58">
        <w:rPr>
          <w:rFonts w:ascii="Times New Roman" w:hAnsi="Times New Roman"/>
          <w:sz w:val="20"/>
        </w:rPr>
        <w:noBreakHyphen/>
      </w:r>
      <w:r w:rsidRPr="00D05E58">
        <w:rPr>
          <w:rFonts w:ascii="Times New Roman" w:hAnsi="Times New Roman"/>
          <w:sz w:val="20"/>
        </w:rPr>
        <w:fldChar w:fldCharType="begin"/>
      </w:r>
      <w:r w:rsidRPr="00FB1536">
        <w:rPr>
          <w:rFonts w:ascii="Times New Roman" w:hAnsi="Times New Roman"/>
          <w:sz w:val="20"/>
        </w:rPr>
        <w:instrText xml:space="preserve"> SEQ Figure \* ARABIC \s 1 </w:instrText>
      </w:r>
      <w:r w:rsidRPr="00D05E58">
        <w:rPr>
          <w:rFonts w:ascii="Times New Roman" w:hAnsi="Times New Roman"/>
          <w:sz w:val="20"/>
        </w:rPr>
        <w:fldChar w:fldCharType="separate"/>
      </w:r>
      <w:r w:rsidR="005E375D">
        <w:rPr>
          <w:rFonts w:ascii="Times New Roman" w:hAnsi="Times New Roman"/>
          <w:noProof/>
          <w:sz w:val="20"/>
        </w:rPr>
        <w:t>1</w:t>
      </w:r>
      <w:r w:rsidRPr="00D05E58">
        <w:rPr>
          <w:rFonts w:ascii="Times New Roman" w:hAnsi="Times New Roman"/>
          <w:sz w:val="20"/>
        </w:rPr>
        <w:fldChar w:fldCharType="end"/>
      </w:r>
      <w:bookmarkEnd w:id="8"/>
      <w:r w:rsidRPr="00D05E58">
        <w:rPr>
          <w:rFonts w:ascii="Times New Roman" w:hAnsi="Times New Roman"/>
          <w:sz w:val="20"/>
        </w:rPr>
        <w:t xml:space="preserve"> PRACH within one cluster</w:t>
      </w:r>
    </w:p>
    <w:p w14:paraId="7353B827" w14:textId="77777777" w:rsidR="00C70503" w:rsidRPr="00FB1536" w:rsidRDefault="00C70503" w:rsidP="00C70503">
      <w:pPr>
        <w:spacing w:before="240"/>
        <w:jc w:val="both"/>
        <w:rPr>
          <w:rFonts w:ascii="Times New Roman" w:hAnsi="Times New Roman"/>
          <w:lang w:val="en-GB"/>
        </w:rPr>
      </w:pPr>
      <w:r w:rsidRPr="00D05E58">
        <w:rPr>
          <w:rFonts w:ascii="Times New Roman" w:hAnsi="Times New Roman"/>
          <w:lang w:val="en-GB"/>
        </w:rPr>
        <w:t>Based on the above discussion, we propose that PRACH is mapped to subcarriers</w:t>
      </w:r>
      <w:r w:rsidRPr="00FB1536">
        <w:rPr>
          <w:rFonts w:ascii="Times New Roman" w:hAnsi="Times New Roman"/>
          <w:lang w:val="en-GB"/>
        </w:rPr>
        <w:t xml:space="preserve"> within one cluster.</w:t>
      </w:r>
    </w:p>
    <w:p w14:paraId="146F664C" w14:textId="464F1A2C" w:rsidR="00C70503" w:rsidRPr="00FB1536" w:rsidRDefault="00C70503" w:rsidP="00315775">
      <w:pPr>
        <w:rPr>
          <w:rFonts w:ascii="Times New Roman" w:hAnsi="Times New Roman"/>
          <w:i/>
          <w:lang w:val="en-GB"/>
        </w:rPr>
      </w:pPr>
      <w:r w:rsidRPr="00FB1536">
        <w:rPr>
          <w:rFonts w:ascii="Times New Roman" w:hAnsi="Times New Roman"/>
          <w:b/>
          <w:i/>
          <w:u w:val="single"/>
          <w:lang w:val="en-GB"/>
        </w:rPr>
        <w:t xml:space="preserve">Proposal </w:t>
      </w:r>
      <w:r w:rsidR="00167D88">
        <w:rPr>
          <w:rFonts w:ascii="Times New Roman" w:hAnsi="Times New Roman"/>
          <w:b/>
          <w:i/>
          <w:u w:val="single"/>
          <w:lang w:val="en-GB"/>
        </w:rPr>
        <w:t>5</w:t>
      </w:r>
      <w:r w:rsidRPr="00D05E58">
        <w:rPr>
          <w:rFonts w:ascii="Times New Roman" w:hAnsi="Times New Roman"/>
          <w:b/>
          <w:i/>
          <w:lang w:val="en-GB"/>
        </w:rPr>
        <w:t>:</w:t>
      </w:r>
      <w:r w:rsidRPr="00D05E58">
        <w:rPr>
          <w:rFonts w:ascii="Times New Roman" w:hAnsi="Times New Roman"/>
          <w:i/>
          <w:lang w:val="en-GB"/>
        </w:rPr>
        <w:t xml:space="preserve"> PRACH is mapped to subca</w:t>
      </w:r>
      <w:r w:rsidR="00315775" w:rsidRPr="00D05E58">
        <w:rPr>
          <w:rFonts w:ascii="Times New Roman" w:hAnsi="Times New Roman"/>
          <w:i/>
          <w:lang w:val="en-GB"/>
        </w:rPr>
        <w:t>rriers within a single cluster and interleaved RE assignment within the cluster is supported.</w:t>
      </w:r>
    </w:p>
    <w:p w14:paraId="10B43B1E" w14:textId="406B34BE" w:rsidR="00C70503" w:rsidRPr="00E8698C" w:rsidRDefault="009613DB" w:rsidP="00C70503">
      <w:pPr>
        <w:keepNext/>
        <w:jc w:val="center"/>
        <w:rPr>
          <w:rFonts w:ascii="Times New Roman" w:hAnsi="Times New Roman"/>
        </w:rPr>
      </w:pPr>
      <w:r w:rsidRPr="00E8698C">
        <w:rPr>
          <w:rFonts w:ascii="Times New Roman" w:hAnsi="Times New Roman"/>
          <w:noProof/>
        </w:rPr>
        <w:drawing>
          <wp:inline distT="0" distB="0" distL="0" distR="0" wp14:anchorId="03454F1D" wp14:editId="4B879719">
            <wp:extent cx="2931795" cy="1896740"/>
            <wp:effectExtent l="0" t="0" r="190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96209" cy="1938413"/>
                    </a:xfrm>
                    <a:prstGeom prst="rect">
                      <a:avLst/>
                    </a:prstGeom>
                  </pic:spPr>
                </pic:pic>
              </a:graphicData>
            </a:graphic>
          </wp:inline>
        </w:drawing>
      </w:r>
      <w:r w:rsidR="004D5DD6" w:rsidRPr="00D05E58">
        <w:rPr>
          <w:rFonts w:ascii="Times New Roman" w:hAnsi="Times New Roman"/>
          <w:noProof/>
        </w:rPr>
        <w:t xml:space="preserve"> </w:t>
      </w:r>
      <w:r w:rsidR="004D5DD6" w:rsidRPr="00E8698C">
        <w:rPr>
          <w:rFonts w:ascii="Times New Roman" w:hAnsi="Times New Roman"/>
          <w:noProof/>
        </w:rPr>
        <w:drawing>
          <wp:inline distT="0" distB="0" distL="0" distR="0" wp14:anchorId="061B095F" wp14:editId="2DE5200E">
            <wp:extent cx="2913888" cy="1885154"/>
            <wp:effectExtent l="0" t="0" r="127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57407" cy="1913309"/>
                    </a:xfrm>
                    <a:prstGeom prst="rect">
                      <a:avLst/>
                    </a:prstGeom>
                  </pic:spPr>
                </pic:pic>
              </a:graphicData>
            </a:graphic>
          </wp:inline>
        </w:drawing>
      </w:r>
      <w:r w:rsidR="004D5DD6" w:rsidRPr="00D05E58" w:rsidDel="009613DB">
        <w:rPr>
          <w:rFonts w:ascii="Times New Roman" w:hAnsi="Times New Roman"/>
          <w:noProof/>
        </w:rPr>
        <w:t xml:space="preserve"> </w:t>
      </w:r>
    </w:p>
    <w:p w14:paraId="497140B8" w14:textId="554A2A3B" w:rsidR="00C70503" w:rsidRPr="00D05E58" w:rsidRDefault="00C70503" w:rsidP="00C70503">
      <w:pPr>
        <w:pStyle w:val="Caption"/>
        <w:rPr>
          <w:rFonts w:ascii="Times New Roman" w:hAnsi="Times New Roman"/>
          <w:sz w:val="20"/>
          <w:lang w:val="en-GB"/>
        </w:rPr>
      </w:pPr>
      <w:bookmarkStart w:id="9" w:name="_Ref513638154"/>
      <w:r w:rsidRPr="00D05E58">
        <w:rPr>
          <w:rFonts w:ascii="Times New Roman" w:hAnsi="Times New Roman"/>
          <w:sz w:val="20"/>
        </w:rPr>
        <w:t xml:space="preserve">Figure </w:t>
      </w:r>
      <w:r w:rsidRPr="00D05E58">
        <w:rPr>
          <w:rFonts w:ascii="Times New Roman" w:hAnsi="Times New Roman"/>
          <w:b w:val="0"/>
          <w:bCs w:val="0"/>
          <w:sz w:val="20"/>
        </w:rPr>
        <w:fldChar w:fldCharType="begin"/>
      </w:r>
      <w:r w:rsidRPr="00FB1536">
        <w:rPr>
          <w:rFonts w:ascii="Times New Roman" w:hAnsi="Times New Roman"/>
          <w:b w:val="0"/>
          <w:bCs w:val="0"/>
          <w:sz w:val="20"/>
        </w:rPr>
        <w:instrText xml:space="preserve"> STYLEREF 1 \s </w:instrText>
      </w:r>
      <w:r w:rsidRPr="00D05E58">
        <w:rPr>
          <w:rFonts w:ascii="Times New Roman" w:hAnsi="Times New Roman"/>
          <w:b w:val="0"/>
          <w:bCs w:val="0"/>
          <w:sz w:val="20"/>
        </w:rPr>
        <w:fldChar w:fldCharType="separate"/>
      </w:r>
      <w:r w:rsidR="005E375D">
        <w:rPr>
          <w:rFonts w:ascii="Times New Roman" w:hAnsi="Times New Roman"/>
          <w:b w:val="0"/>
          <w:bCs w:val="0"/>
          <w:noProof/>
          <w:sz w:val="20"/>
        </w:rPr>
        <w:t>4</w:t>
      </w:r>
      <w:r w:rsidRPr="00D05E58">
        <w:rPr>
          <w:rFonts w:ascii="Times New Roman" w:hAnsi="Times New Roman"/>
          <w:b w:val="0"/>
          <w:bCs w:val="0"/>
          <w:sz w:val="20"/>
        </w:rPr>
        <w:fldChar w:fldCharType="end"/>
      </w:r>
      <w:r w:rsidRPr="00D05E58">
        <w:rPr>
          <w:rFonts w:ascii="Times New Roman" w:hAnsi="Times New Roman"/>
          <w:sz w:val="20"/>
        </w:rPr>
        <w:noBreakHyphen/>
      </w:r>
      <w:r w:rsidRPr="00D05E58">
        <w:rPr>
          <w:rFonts w:ascii="Times New Roman" w:hAnsi="Times New Roman"/>
          <w:b w:val="0"/>
          <w:bCs w:val="0"/>
          <w:sz w:val="20"/>
        </w:rPr>
        <w:fldChar w:fldCharType="begin"/>
      </w:r>
      <w:r w:rsidRPr="00FB1536">
        <w:rPr>
          <w:rFonts w:ascii="Times New Roman" w:hAnsi="Times New Roman"/>
          <w:b w:val="0"/>
          <w:bCs w:val="0"/>
          <w:sz w:val="20"/>
        </w:rPr>
        <w:instrText xml:space="preserve"> SEQ Figure \* ARABIC \s 1 </w:instrText>
      </w:r>
      <w:r w:rsidRPr="00D05E58">
        <w:rPr>
          <w:rFonts w:ascii="Times New Roman" w:hAnsi="Times New Roman"/>
          <w:b w:val="0"/>
          <w:bCs w:val="0"/>
          <w:sz w:val="20"/>
        </w:rPr>
        <w:fldChar w:fldCharType="separate"/>
      </w:r>
      <w:r w:rsidR="005E375D">
        <w:rPr>
          <w:rFonts w:ascii="Times New Roman" w:hAnsi="Times New Roman"/>
          <w:b w:val="0"/>
          <w:bCs w:val="0"/>
          <w:noProof/>
          <w:sz w:val="20"/>
        </w:rPr>
        <w:t>2</w:t>
      </w:r>
      <w:r w:rsidRPr="00D05E58">
        <w:rPr>
          <w:rFonts w:ascii="Times New Roman" w:hAnsi="Times New Roman"/>
          <w:b w:val="0"/>
          <w:bCs w:val="0"/>
          <w:sz w:val="20"/>
        </w:rPr>
        <w:fldChar w:fldCharType="end"/>
      </w:r>
      <w:bookmarkEnd w:id="9"/>
      <w:r w:rsidRPr="00D05E58">
        <w:rPr>
          <w:rFonts w:ascii="Times New Roman" w:hAnsi="Times New Roman"/>
          <w:sz w:val="20"/>
        </w:rPr>
        <w:t xml:space="preserve"> Correlation of PRACH with B-IFDMA</w:t>
      </w:r>
      <w:r w:rsidR="004D5DD6">
        <w:rPr>
          <w:rFonts w:ascii="Times New Roman" w:hAnsi="Times New Roman"/>
          <w:sz w:val="20"/>
        </w:rPr>
        <w:t xml:space="preserve">      </w:t>
      </w:r>
      <w:r w:rsidRPr="00D05E58">
        <w:rPr>
          <w:rFonts w:ascii="Times New Roman" w:hAnsi="Times New Roman"/>
          <w:sz w:val="20"/>
        </w:rPr>
        <w:t xml:space="preserve">Figure </w:t>
      </w:r>
      <w:r w:rsidRPr="00D05E58">
        <w:rPr>
          <w:rFonts w:ascii="Times New Roman" w:hAnsi="Times New Roman"/>
          <w:sz w:val="20"/>
        </w:rPr>
        <w:fldChar w:fldCharType="begin"/>
      </w:r>
      <w:r w:rsidRPr="00FB1536">
        <w:rPr>
          <w:rFonts w:ascii="Times New Roman" w:hAnsi="Times New Roman"/>
          <w:sz w:val="20"/>
        </w:rPr>
        <w:instrText xml:space="preserve"> STYLEREF 1 \s </w:instrText>
      </w:r>
      <w:r w:rsidRPr="00D05E58">
        <w:rPr>
          <w:rFonts w:ascii="Times New Roman" w:hAnsi="Times New Roman"/>
          <w:sz w:val="20"/>
        </w:rPr>
        <w:fldChar w:fldCharType="separate"/>
      </w:r>
      <w:r w:rsidR="005E375D">
        <w:rPr>
          <w:rFonts w:ascii="Times New Roman" w:hAnsi="Times New Roman"/>
          <w:noProof/>
          <w:sz w:val="20"/>
        </w:rPr>
        <w:t>4</w:t>
      </w:r>
      <w:r w:rsidRPr="00D05E58">
        <w:rPr>
          <w:rFonts w:ascii="Times New Roman" w:hAnsi="Times New Roman"/>
          <w:sz w:val="20"/>
        </w:rPr>
        <w:fldChar w:fldCharType="end"/>
      </w:r>
      <w:r w:rsidRPr="00D05E58">
        <w:rPr>
          <w:rFonts w:ascii="Times New Roman" w:hAnsi="Times New Roman"/>
          <w:sz w:val="20"/>
        </w:rPr>
        <w:noBreakHyphen/>
      </w:r>
      <w:r w:rsidRPr="00D05E58">
        <w:rPr>
          <w:rFonts w:ascii="Times New Roman" w:hAnsi="Times New Roman"/>
          <w:sz w:val="20"/>
        </w:rPr>
        <w:fldChar w:fldCharType="begin"/>
      </w:r>
      <w:r w:rsidRPr="00FB1536">
        <w:rPr>
          <w:rFonts w:ascii="Times New Roman" w:hAnsi="Times New Roman"/>
          <w:sz w:val="20"/>
        </w:rPr>
        <w:instrText xml:space="preserve"> SEQ Figure \* ARABIC \s 1 </w:instrText>
      </w:r>
      <w:r w:rsidRPr="00D05E58">
        <w:rPr>
          <w:rFonts w:ascii="Times New Roman" w:hAnsi="Times New Roman"/>
          <w:sz w:val="20"/>
        </w:rPr>
        <w:fldChar w:fldCharType="separate"/>
      </w:r>
      <w:r w:rsidR="005E375D">
        <w:rPr>
          <w:rFonts w:ascii="Times New Roman" w:hAnsi="Times New Roman"/>
          <w:noProof/>
          <w:sz w:val="20"/>
        </w:rPr>
        <w:t>3</w:t>
      </w:r>
      <w:r w:rsidRPr="00D05E58">
        <w:rPr>
          <w:rFonts w:ascii="Times New Roman" w:hAnsi="Times New Roman"/>
          <w:sz w:val="20"/>
        </w:rPr>
        <w:fldChar w:fldCharType="end"/>
      </w:r>
      <w:r w:rsidRPr="00D05E58">
        <w:rPr>
          <w:rFonts w:ascii="Times New Roman" w:hAnsi="Times New Roman"/>
          <w:sz w:val="20"/>
        </w:rPr>
        <w:t xml:space="preserve"> Correlation of PRACH with one cluster</w:t>
      </w:r>
    </w:p>
    <w:p w14:paraId="18CCA604" w14:textId="07639EA4" w:rsidR="00C70503" w:rsidRPr="00E8698C" w:rsidRDefault="009613DB" w:rsidP="00C70503">
      <w:pPr>
        <w:keepNext/>
        <w:jc w:val="center"/>
        <w:rPr>
          <w:rFonts w:ascii="Times New Roman" w:hAnsi="Times New Roman"/>
        </w:rPr>
      </w:pPr>
      <w:r w:rsidRPr="00E8698C">
        <w:rPr>
          <w:rFonts w:ascii="Times New Roman" w:hAnsi="Times New Roman"/>
          <w:noProof/>
        </w:rPr>
        <w:drawing>
          <wp:inline distT="0" distB="0" distL="0" distR="0" wp14:anchorId="1E1883CA" wp14:editId="4B5E4A96">
            <wp:extent cx="3151632" cy="203896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09545" cy="2076433"/>
                    </a:xfrm>
                    <a:prstGeom prst="rect">
                      <a:avLst/>
                    </a:prstGeom>
                  </pic:spPr>
                </pic:pic>
              </a:graphicData>
            </a:graphic>
          </wp:inline>
        </w:drawing>
      </w:r>
    </w:p>
    <w:p w14:paraId="7E09B2C1" w14:textId="5C67BEF7" w:rsidR="00C70503" w:rsidRPr="00D05E58" w:rsidRDefault="00C70503" w:rsidP="00C70503">
      <w:pPr>
        <w:pStyle w:val="Caption"/>
        <w:rPr>
          <w:rFonts w:ascii="Times New Roman" w:hAnsi="Times New Roman"/>
          <w:sz w:val="20"/>
          <w:lang w:val="en-GB"/>
        </w:rPr>
      </w:pPr>
      <w:bookmarkStart w:id="10" w:name="_Ref513638207"/>
      <w:r w:rsidRPr="00D05E58">
        <w:rPr>
          <w:rFonts w:ascii="Times New Roman" w:hAnsi="Times New Roman"/>
          <w:sz w:val="20"/>
        </w:rPr>
        <w:t xml:space="preserve">Figure </w:t>
      </w:r>
      <w:r w:rsidRPr="00D05E58">
        <w:rPr>
          <w:rFonts w:ascii="Times New Roman" w:hAnsi="Times New Roman"/>
          <w:sz w:val="20"/>
        </w:rPr>
        <w:fldChar w:fldCharType="begin"/>
      </w:r>
      <w:r w:rsidRPr="00FB1536">
        <w:rPr>
          <w:rFonts w:ascii="Times New Roman" w:hAnsi="Times New Roman"/>
          <w:sz w:val="20"/>
        </w:rPr>
        <w:instrText xml:space="preserve"> STYLEREF 1 \s </w:instrText>
      </w:r>
      <w:r w:rsidRPr="00D05E58">
        <w:rPr>
          <w:rFonts w:ascii="Times New Roman" w:hAnsi="Times New Roman"/>
          <w:sz w:val="20"/>
        </w:rPr>
        <w:fldChar w:fldCharType="separate"/>
      </w:r>
      <w:r w:rsidR="005E375D">
        <w:rPr>
          <w:rFonts w:ascii="Times New Roman" w:hAnsi="Times New Roman"/>
          <w:noProof/>
          <w:sz w:val="20"/>
        </w:rPr>
        <w:t>4</w:t>
      </w:r>
      <w:r w:rsidRPr="00D05E58">
        <w:rPr>
          <w:rFonts w:ascii="Times New Roman" w:hAnsi="Times New Roman"/>
          <w:sz w:val="20"/>
        </w:rPr>
        <w:fldChar w:fldCharType="end"/>
      </w:r>
      <w:r w:rsidRPr="00D05E58">
        <w:rPr>
          <w:rFonts w:ascii="Times New Roman" w:hAnsi="Times New Roman"/>
          <w:sz w:val="20"/>
        </w:rPr>
        <w:noBreakHyphen/>
      </w:r>
      <w:r w:rsidRPr="00D05E58">
        <w:rPr>
          <w:rFonts w:ascii="Times New Roman" w:hAnsi="Times New Roman"/>
          <w:sz w:val="20"/>
        </w:rPr>
        <w:fldChar w:fldCharType="begin"/>
      </w:r>
      <w:r w:rsidRPr="00FB1536">
        <w:rPr>
          <w:rFonts w:ascii="Times New Roman" w:hAnsi="Times New Roman"/>
          <w:sz w:val="20"/>
        </w:rPr>
        <w:instrText xml:space="preserve"> SEQ Figure \* ARABIC \s 1 </w:instrText>
      </w:r>
      <w:r w:rsidRPr="00D05E58">
        <w:rPr>
          <w:rFonts w:ascii="Times New Roman" w:hAnsi="Times New Roman"/>
          <w:sz w:val="20"/>
        </w:rPr>
        <w:fldChar w:fldCharType="separate"/>
      </w:r>
      <w:r w:rsidR="005E375D">
        <w:rPr>
          <w:rFonts w:ascii="Times New Roman" w:hAnsi="Times New Roman"/>
          <w:noProof/>
          <w:sz w:val="20"/>
        </w:rPr>
        <w:t>4</w:t>
      </w:r>
      <w:r w:rsidRPr="00D05E58">
        <w:rPr>
          <w:rFonts w:ascii="Times New Roman" w:hAnsi="Times New Roman"/>
          <w:sz w:val="20"/>
        </w:rPr>
        <w:fldChar w:fldCharType="end"/>
      </w:r>
      <w:bookmarkEnd w:id="10"/>
      <w:r w:rsidRPr="00D05E58">
        <w:rPr>
          <w:rFonts w:ascii="Times New Roman" w:hAnsi="Times New Roman"/>
          <w:sz w:val="20"/>
        </w:rPr>
        <w:t xml:space="preserve"> CM of PRACH with B-IFDMA and one cluster</w:t>
      </w:r>
    </w:p>
    <w:p w14:paraId="53D3AA42" w14:textId="714F9945" w:rsidR="00A03AD7" w:rsidRPr="00E8698C" w:rsidRDefault="00A03AD7" w:rsidP="00A03AD7">
      <w:pPr>
        <w:pStyle w:val="Heading1"/>
        <w:rPr>
          <w:rFonts w:ascii="Times New Roman" w:hAnsi="Times New Roman"/>
          <w:b/>
          <w:sz w:val="32"/>
        </w:rPr>
      </w:pPr>
      <w:r w:rsidRPr="00E8698C">
        <w:rPr>
          <w:rFonts w:ascii="Times New Roman" w:hAnsi="Times New Roman"/>
          <w:b/>
          <w:sz w:val="32"/>
        </w:rPr>
        <w:t>Conclusions</w:t>
      </w:r>
    </w:p>
    <w:p w14:paraId="1A2F2A40" w14:textId="38937982" w:rsidR="00167D88" w:rsidRDefault="00167D88" w:rsidP="00E8698C">
      <w:pPr>
        <w:jc w:val="both"/>
        <w:rPr>
          <w:rFonts w:ascii="Times New Roman" w:hAnsi="Times New Roman"/>
        </w:rPr>
      </w:pPr>
      <w:r>
        <w:rPr>
          <w:rFonts w:ascii="Times New Roman" w:hAnsi="Times New Roman"/>
        </w:rPr>
        <w:t>In this contribution, we discussed our views regarding the UL physical channel design for NR-U and made the following proposals:</w:t>
      </w:r>
    </w:p>
    <w:p w14:paraId="73FE17C5" w14:textId="75E2D5C0" w:rsidR="00167D88" w:rsidRPr="007434B6" w:rsidRDefault="00167D88" w:rsidP="00167D88">
      <w:pPr>
        <w:rPr>
          <w:rFonts w:ascii="Times New Roman" w:hAnsi="Times New Roman"/>
          <w:i/>
        </w:rPr>
      </w:pPr>
      <w:r w:rsidRPr="007434B6">
        <w:rPr>
          <w:rFonts w:ascii="Times New Roman" w:hAnsi="Times New Roman"/>
          <w:b/>
          <w:i/>
          <w:u w:val="single"/>
        </w:rPr>
        <w:t>Proposal 1:</w:t>
      </w:r>
      <w:r w:rsidRPr="007434B6">
        <w:rPr>
          <w:rFonts w:ascii="Times New Roman" w:hAnsi="Times New Roman"/>
          <w:b/>
        </w:rPr>
        <w:t xml:space="preserve"> </w:t>
      </w:r>
      <w:r w:rsidRPr="007434B6">
        <w:rPr>
          <w:rFonts w:ascii="Times New Roman" w:hAnsi="Times New Roman"/>
          <w:i/>
        </w:rPr>
        <w:t>The spacing between the clusters of an interlace is fixed regardless of the channel bandwidth.</w:t>
      </w:r>
    </w:p>
    <w:p w14:paraId="71B14400" w14:textId="459C275E" w:rsidR="00170BF2" w:rsidRPr="007434B6" w:rsidRDefault="00170BF2" w:rsidP="00170BF2">
      <w:pPr>
        <w:overflowPunct w:val="0"/>
        <w:autoSpaceDE w:val="0"/>
        <w:autoSpaceDN w:val="0"/>
        <w:adjustRightInd w:val="0"/>
        <w:spacing w:before="240" w:line="240" w:lineRule="auto"/>
        <w:jc w:val="both"/>
        <w:textAlignment w:val="baseline"/>
        <w:rPr>
          <w:rFonts w:ascii="Times New Roman" w:eastAsia="SimSun" w:hAnsi="Times New Roman"/>
          <w:b/>
          <w:i/>
          <w:u w:val="single"/>
          <w:lang w:val="en-GB" w:eastAsia="sv-SE"/>
        </w:rPr>
      </w:pPr>
      <w:r w:rsidRPr="007434B6">
        <w:rPr>
          <w:rFonts w:ascii="Times New Roman" w:eastAsia="SimSun" w:hAnsi="Times New Roman"/>
          <w:b/>
          <w:i/>
          <w:u w:val="single"/>
          <w:lang w:val="en-GB" w:eastAsia="sv-SE"/>
        </w:rPr>
        <w:t xml:space="preserve">Proposal </w:t>
      </w:r>
      <w:r>
        <w:rPr>
          <w:rFonts w:ascii="Times New Roman" w:eastAsia="SimSun" w:hAnsi="Times New Roman"/>
          <w:b/>
          <w:i/>
          <w:u w:val="single"/>
          <w:lang w:val="en-GB" w:eastAsia="sv-SE"/>
        </w:rPr>
        <w:t>2</w:t>
      </w:r>
      <w:r w:rsidRPr="007434B6">
        <w:rPr>
          <w:rFonts w:ascii="Times New Roman" w:eastAsia="SimSun" w:hAnsi="Times New Roman"/>
          <w:i/>
          <w:u w:val="single"/>
          <w:lang w:val="en-GB" w:eastAsia="sv-SE"/>
        </w:rPr>
        <w:t>:</w:t>
      </w:r>
      <w:r w:rsidRPr="007434B6">
        <w:rPr>
          <w:rFonts w:ascii="Times New Roman" w:eastAsia="SimSun" w:hAnsi="Times New Roman"/>
          <w:i/>
          <w:lang w:val="en-GB" w:eastAsia="sv-SE"/>
        </w:rPr>
        <w:t xml:space="preserve"> </w:t>
      </w:r>
      <w:r>
        <w:rPr>
          <w:rFonts w:ascii="Times New Roman" w:eastAsia="SimSun" w:hAnsi="Times New Roman"/>
          <w:i/>
          <w:lang w:val="en-GB" w:eastAsia="sv-SE"/>
        </w:rPr>
        <w:t>NR-U should at most introduce two new PUCCH formats: one PUCCH format to</w:t>
      </w:r>
      <w:r w:rsidRPr="004546DB">
        <w:rPr>
          <w:rFonts w:ascii="Times New Roman" w:eastAsia="SimSun" w:hAnsi="Times New Roman"/>
          <w:i/>
          <w:lang w:val="en-GB" w:eastAsia="sv-SE"/>
        </w:rPr>
        <w:t xml:space="preserve"> support quick responses in the unlicensed band</w:t>
      </w:r>
      <w:r>
        <w:rPr>
          <w:rFonts w:ascii="Times New Roman" w:eastAsia="SimSun" w:hAnsi="Times New Roman"/>
          <w:i/>
          <w:lang w:val="en-GB" w:eastAsia="sv-SE"/>
        </w:rPr>
        <w:t xml:space="preserve"> and another flexible PUCCH format for all other use-cases</w:t>
      </w:r>
      <w:r w:rsidRPr="007434B6">
        <w:rPr>
          <w:rFonts w:ascii="Times New Roman" w:eastAsia="SimSun" w:hAnsi="Times New Roman"/>
          <w:i/>
          <w:lang w:val="en-GB" w:eastAsia="sv-SE"/>
        </w:rPr>
        <w:t>.</w:t>
      </w:r>
    </w:p>
    <w:p w14:paraId="36271A68" w14:textId="129F2149" w:rsidR="00167D88" w:rsidRPr="007434B6" w:rsidRDefault="00167D88" w:rsidP="00167D88">
      <w:pPr>
        <w:overflowPunct w:val="0"/>
        <w:autoSpaceDE w:val="0"/>
        <w:autoSpaceDN w:val="0"/>
        <w:adjustRightInd w:val="0"/>
        <w:spacing w:before="240" w:line="240" w:lineRule="auto"/>
        <w:jc w:val="both"/>
        <w:textAlignment w:val="baseline"/>
        <w:rPr>
          <w:rFonts w:ascii="Times New Roman" w:eastAsia="SimSun" w:hAnsi="Times New Roman"/>
          <w:b/>
          <w:i/>
          <w:u w:val="single"/>
          <w:lang w:val="en-GB" w:eastAsia="sv-SE"/>
        </w:rPr>
      </w:pPr>
      <w:r w:rsidRPr="007434B6">
        <w:rPr>
          <w:rFonts w:ascii="Times New Roman" w:eastAsia="SimSun" w:hAnsi="Times New Roman"/>
          <w:b/>
          <w:i/>
          <w:u w:val="single"/>
          <w:lang w:val="en-GB" w:eastAsia="sv-SE"/>
        </w:rPr>
        <w:t xml:space="preserve">Proposal </w:t>
      </w:r>
      <w:r w:rsidR="00170BF2">
        <w:rPr>
          <w:rFonts w:ascii="Times New Roman" w:eastAsia="SimSun" w:hAnsi="Times New Roman"/>
          <w:b/>
          <w:i/>
          <w:u w:val="single"/>
          <w:lang w:val="en-GB" w:eastAsia="sv-SE"/>
        </w:rPr>
        <w:t>3</w:t>
      </w:r>
      <w:r w:rsidRPr="007434B6">
        <w:rPr>
          <w:rFonts w:ascii="Times New Roman" w:eastAsia="SimSun" w:hAnsi="Times New Roman"/>
          <w:i/>
          <w:u w:val="single"/>
          <w:lang w:val="en-GB" w:eastAsia="sv-SE"/>
        </w:rPr>
        <w:t>:</w:t>
      </w:r>
      <w:r w:rsidRPr="007434B6">
        <w:rPr>
          <w:rFonts w:ascii="Times New Roman" w:eastAsia="SimSun" w:hAnsi="Times New Roman"/>
          <w:i/>
          <w:lang w:val="en-GB" w:eastAsia="sv-SE"/>
        </w:rPr>
        <w:t xml:space="preserve"> Interlaced Short PUCCH should be adopted for NR-U to achieve quick and reliable responses such as ACK/NACK in unlicensed bands.</w:t>
      </w:r>
    </w:p>
    <w:p w14:paraId="761A220B" w14:textId="7DCCA2B7" w:rsidR="00167D88" w:rsidRDefault="00167D88" w:rsidP="00167D88">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7434B6">
        <w:rPr>
          <w:rFonts w:ascii="Times New Roman" w:eastAsia="SimSun" w:hAnsi="Times New Roman"/>
          <w:b/>
          <w:i/>
          <w:u w:val="single"/>
          <w:lang w:val="en-GB" w:eastAsia="sv-SE"/>
        </w:rPr>
        <w:t xml:space="preserve">Proposal </w:t>
      </w:r>
      <w:r w:rsidR="00170BF2">
        <w:rPr>
          <w:rFonts w:ascii="Times New Roman" w:eastAsia="SimSun" w:hAnsi="Times New Roman"/>
          <w:b/>
          <w:i/>
          <w:u w:val="single"/>
          <w:lang w:val="en-GB" w:eastAsia="sv-SE"/>
        </w:rPr>
        <w:t>4</w:t>
      </w:r>
      <w:r w:rsidRPr="007434B6">
        <w:rPr>
          <w:rFonts w:ascii="Times New Roman" w:eastAsia="SimSun" w:hAnsi="Times New Roman"/>
          <w:i/>
          <w:u w:val="single"/>
          <w:lang w:val="en-GB" w:eastAsia="sv-SE"/>
        </w:rPr>
        <w:t>:</w:t>
      </w:r>
      <w:r w:rsidRPr="007434B6">
        <w:rPr>
          <w:rFonts w:ascii="Times New Roman" w:eastAsia="SimSun" w:hAnsi="Times New Roman"/>
          <w:i/>
          <w:lang w:val="en-GB" w:eastAsia="sv-SE"/>
        </w:rPr>
        <w:t xml:space="preserve"> Interlaced Short PUCCH design should be based on the sets of QPSK sequences which maintain the PAPR of Short PUCCH signals less than or equal to 3dB.</w:t>
      </w:r>
    </w:p>
    <w:p w14:paraId="2E8A862F" w14:textId="77777777" w:rsidR="00167D88" w:rsidRPr="007434B6" w:rsidRDefault="00167D88" w:rsidP="00E8698C">
      <w:pPr>
        <w:spacing w:before="240"/>
        <w:rPr>
          <w:rFonts w:ascii="Times New Roman" w:hAnsi="Times New Roman"/>
          <w:i/>
          <w:lang w:val="en-GB"/>
        </w:rPr>
      </w:pPr>
      <w:r w:rsidRPr="007434B6">
        <w:rPr>
          <w:rFonts w:ascii="Times New Roman" w:hAnsi="Times New Roman"/>
          <w:b/>
          <w:i/>
          <w:u w:val="single"/>
          <w:lang w:val="en-GB"/>
        </w:rPr>
        <w:t xml:space="preserve">Proposal </w:t>
      </w:r>
      <w:r>
        <w:rPr>
          <w:rFonts w:ascii="Times New Roman" w:hAnsi="Times New Roman"/>
          <w:b/>
          <w:i/>
          <w:u w:val="single"/>
          <w:lang w:val="en-GB"/>
        </w:rPr>
        <w:t>5</w:t>
      </w:r>
      <w:r w:rsidRPr="007434B6">
        <w:rPr>
          <w:rFonts w:ascii="Times New Roman" w:hAnsi="Times New Roman"/>
          <w:b/>
          <w:i/>
          <w:lang w:val="en-GB"/>
        </w:rPr>
        <w:t>:</w:t>
      </w:r>
      <w:r w:rsidRPr="007434B6">
        <w:rPr>
          <w:rFonts w:ascii="Times New Roman" w:hAnsi="Times New Roman"/>
          <w:i/>
          <w:lang w:val="en-GB"/>
        </w:rPr>
        <w:t xml:space="preserve"> PRACH is mapped to subcarriers within a single cluster and interleaved RE assignment within the cluster is supported.</w:t>
      </w:r>
    </w:p>
    <w:p w14:paraId="2E2D36A2" w14:textId="77777777" w:rsidR="0010124B" w:rsidRPr="00FB1536" w:rsidRDefault="0010124B" w:rsidP="0010124B">
      <w:pPr>
        <w:pStyle w:val="Heading1"/>
        <w:rPr>
          <w:rFonts w:ascii="Times New Roman" w:hAnsi="Times New Roman"/>
          <w:b/>
          <w:sz w:val="32"/>
        </w:rPr>
      </w:pPr>
      <w:r w:rsidRPr="00FB1536">
        <w:rPr>
          <w:rFonts w:ascii="Times New Roman" w:hAnsi="Times New Roman"/>
          <w:b/>
          <w:sz w:val="32"/>
        </w:rPr>
        <w:t>References</w:t>
      </w:r>
    </w:p>
    <w:p w14:paraId="41CE1C55" w14:textId="2DBB42FA" w:rsidR="00F93F61" w:rsidRPr="00E8698C" w:rsidRDefault="00F93F61" w:rsidP="001615EC">
      <w:pPr>
        <w:pStyle w:val="Reference"/>
        <w:rPr>
          <w:rFonts w:ascii="Times New Roman" w:hAnsi="Times New Roman"/>
          <w:sz w:val="20"/>
        </w:rPr>
      </w:pPr>
      <w:bookmarkStart w:id="11" w:name="_Ref521570325"/>
      <w:bookmarkStart w:id="12" w:name="_Ref521488536"/>
      <w:r w:rsidRPr="00E8698C">
        <w:rPr>
          <w:rFonts w:ascii="Times New Roman" w:hAnsi="Times New Roman"/>
          <w:sz w:val="20"/>
        </w:rPr>
        <w:t>Chairman’s Notes RAN1#93,</w:t>
      </w:r>
      <w:r w:rsidR="0073477E" w:rsidRPr="00E8698C">
        <w:rPr>
          <w:rFonts w:ascii="Times New Roman" w:hAnsi="Times New Roman"/>
          <w:sz w:val="20"/>
        </w:rPr>
        <w:t xml:space="preserve"> Busan, Korea, May 21</w:t>
      </w:r>
      <w:r w:rsidR="0073477E" w:rsidRPr="00E8698C">
        <w:rPr>
          <w:rFonts w:ascii="Times New Roman" w:hAnsi="Times New Roman"/>
          <w:sz w:val="20"/>
          <w:vertAlign w:val="superscript"/>
        </w:rPr>
        <w:t>st</w:t>
      </w:r>
      <w:r w:rsidR="0073477E" w:rsidRPr="00E8698C">
        <w:rPr>
          <w:rFonts w:ascii="Times New Roman" w:hAnsi="Times New Roman"/>
          <w:sz w:val="20"/>
        </w:rPr>
        <w:t xml:space="preserve"> – 25</w:t>
      </w:r>
      <w:r w:rsidR="0073477E" w:rsidRPr="00E8698C">
        <w:rPr>
          <w:rFonts w:ascii="Times New Roman" w:hAnsi="Times New Roman"/>
          <w:sz w:val="20"/>
          <w:vertAlign w:val="superscript"/>
        </w:rPr>
        <w:t>th</w:t>
      </w:r>
      <w:r w:rsidR="0073477E" w:rsidRPr="00E8698C">
        <w:rPr>
          <w:rFonts w:ascii="Times New Roman" w:hAnsi="Times New Roman"/>
          <w:sz w:val="20"/>
        </w:rPr>
        <w:t>, 2018</w:t>
      </w:r>
      <w:bookmarkEnd w:id="11"/>
      <w:r w:rsidR="0073477E" w:rsidRPr="00E8698C">
        <w:rPr>
          <w:rFonts w:ascii="Times New Roman" w:hAnsi="Times New Roman"/>
          <w:sz w:val="20"/>
        </w:rPr>
        <w:t xml:space="preserve"> </w:t>
      </w:r>
    </w:p>
    <w:p w14:paraId="64001EA6" w14:textId="0B2C693E" w:rsidR="00EF2D35" w:rsidRPr="00FB1536" w:rsidRDefault="00EF2D35" w:rsidP="00EF2D35">
      <w:pPr>
        <w:pStyle w:val="Reference"/>
        <w:rPr>
          <w:rFonts w:ascii="Times New Roman" w:hAnsi="Times New Roman"/>
          <w:sz w:val="20"/>
        </w:rPr>
      </w:pPr>
      <w:bookmarkStart w:id="13" w:name="_Ref521571854"/>
      <w:r w:rsidRPr="00D05E58">
        <w:rPr>
          <w:rFonts w:ascii="Times New Roman" w:hAnsi="Times New Roman"/>
          <w:sz w:val="20"/>
        </w:rPr>
        <w:t>R1-1807035</w:t>
      </w:r>
      <w:r w:rsidR="001025E3" w:rsidRPr="00D05E58">
        <w:rPr>
          <w:rFonts w:ascii="Times New Roman" w:hAnsi="Times New Roman"/>
          <w:sz w:val="20"/>
        </w:rPr>
        <w:t>,</w:t>
      </w:r>
      <w:r w:rsidRPr="00D05E58">
        <w:rPr>
          <w:rFonts w:ascii="Times New Roman" w:hAnsi="Times New Roman"/>
          <w:sz w:val="20"/>
        </w:rPr>
        <w:t xml:space="preserve"> On UL Signals and Channels in NR-Unlicensed,</w:t>
      </w:r>
      <w:r w:rsidR="001025E3" w:rsidRPr="00FB1536">
        <w:rPr>
          <w:rFonts w:ascii="Times New Roman" w:hAnsi="Times New Roman"/>
          <w:sz w:val="20"/>
        </w:rPr>
        <w:t xml:space="preserve"> </w:t>
      </w:r>
      <w:proofErr w:type="spellStart"/>
      <w:r w:rsidR="001025E3" w:rsidRPr="00FB1536">
        <w:rPr>
          <w:rFonts w:ascii="Times New Roman" w:hAnsi="Times New Roman"/>
          <w:sz w:val="20"/>
        </w:rPr>
        <w:t>InterDigital</w:t>
      </w:r>
      <w:proofErr w:type="spellEnd"/>
      <w:r w:rsidR="001025E3" w:rsidRPr="00FB1536">
        <w:rPr>
          <w:rFonts w:ascii="Times New Roman" w:hAnsi="Times New Roman"/>
          <w:sz w:val="20"/>
        </w:rPr>
        <w:t>,</w:t>
      </w:r>
      <w:r w:rsidRPr="00FB1536">
        <w:rPr>
          <w:rFonts w:ascii="Times New Roman" w:hAnsi="Times New Roman"/>
          <w:sz w:val="20"/>
        </w:rPr>
        <w:t xml:space="preserve"> </w:t>
      </w:r>
      <w:r w:rsidR="00DD2E85" w:rsidRPr="00FB1536">
        <w:rPr>
          <w:rFonts w:ascii="Times New Roman" w:hAnsi="Times New Roman"/>
          <w:sz w:val="20"/>
        </w:rPr>
        <w:t xml:space="preserve">RAN #93, </w:t>
      </w:r>
      <w:r w:rsidRPr="00FB1536">
        <w:rPr>
          <w:rFonts w:ascii="Times New Roman" w:hAnsi="Times New Roman"/>
          <w:sz w:val="20"/>
        </w:rPr>
        <w:t>May. 2018</w:t>
      </w:r>
      <w:bookmarkEnd w:id="12"/>
      <w:bookmarkEnd w:id="13"/>
    </w:p>
    <w:p w14:paraId="4A4E5CFF" w14:textId="1BA83819" w:rsidR="0010124B" w:rsidRPr="00FB1536" w:rsidRDefault="0010124B" w:rsidP="0010124B">
      <w:pPr>
        <w:pStyle w:val="Reference"/>
        <w:rPr>
          <w:rFonts w:ascii="Times New Roman" w:hAnsi="Times New Roman"/>
          <w:sz w:val="20"/>
        </w:rPr>
      </w:pPr>
      <w:bookmarkStart w:id="14" w:name="_Ref521488538"/>
      <w:r w:rsidRPr="00FB1536">
        <w:rPr>
          <w:rFonts w:ascii="Times New Roman" w:hAnsi="Times New Roman"/>
          <w:sz w:val="20"/>
        </w:rPr>
        <w:t>R1-1804869</w:t>
      </w:r>
      <w:r w:rsidR="00432D79" w:rsidRPr="00FB1536">
        <w:rPr>
          <w:rFonts w:ascii="Times New Roman" w:hAnsi="Times New Roman"/>
          <w:sz w:val="20"/>
        </w:rPr>
        <w:t>,</w:t>
      </w:r>
      <w:r w:rsidRPr="00FB1536">
        <w:rPr>
          <w:rFonts w:ascii="Times New Roman" w:hAnsi="Times New Roman"/>
          <w:sz w:val="20"/>
        </w:rPr>
        <w:t xml:space="preserve"> On UL Physical Layer Channel Design for NR-U, </w:t>
      </w:r>
      <w:proofErr w:type="spellStart"/>
      <w:r w:rsidR="00432D79" w:rsidRPr="00FB1536">
        <w:rPr>
          <w:rFonts w:ascii="Times New Roman" w:hAnsi="Times New Roman"/>
          <w:sz w:val="20"/>
        </w:rPr>
        <w:t>InterDigital</w:t>
      </w:r>
      <w:proofErr w:type="spellEnd"/>
      <w:r w:rsidR="00432D79" w:rsidRPr="00FB1536">
        <w:rPr>
          <w:rFonts w:ascii="Times New Roman" w:hAnsi="Times New Roman"/>
          <w:sz w:val="20"/>
        </w:rPr>
        <w:t xml:space="preserve">, </w:t>
      </w:r>
      <w:r w:rsidR="00DD2E85" w:rsidRPr="00FB1536">
        <w:rPr>
          <w:rFonts w:ascii="Times New Roman" w:hAnsi="Times New Roman"/>
          <w:sz w:val="20"/>
        </w:rPr>
        <w:t xml:space="preserve">RAN #92b, </w:t>
      </w:r>
      <w:r w:rsidRPr="00FB1536">
        <w:rPr>
          <w:rFonts w:ascii="Times New Roman" w:hAnsi="Times New Roman"/>
          <w:sz w:val="20"/>
        </w:rPr>
        <w:t>Apr. 2018</w:t>
      </w:r>
      <w:bookmarkEnd w:id="14"/>
    </w:p>
    <w:p w14:paraId="158CD26C" w14:textId="35D02C5E" w:rsidR="00A03AD7" w:rsidRPr="00E8698C" w:rsidRDefault="00A03AD7" w:rsidP="00A03AD7">
      <w:pPr>
        <w:pStyle w:val="Reference"/>
        <w:overflowPunct w:val="0"/>
        <w:autoSpaceDE w:val="0"/>
        <w:autoSpaceDN w:val="0"/>
        <w:adjustRightInd w:val="0"/>
        <w:spacing w:after="120" w:line="240" w:lineRule="auto"/>
        <w:jc w:val="both"/>
        <w:textAlignment w:val="baseline"/>
        <w:rPr>
          <w:rFonts w:ascii="Times New Roman" w:hAnsi="Times New Roman"/>
          <w:sz w:val="20"/>
          <w:lang w:eastAsia="sv-SE"/>
        </w:rPr>
      </w:pPr>
      <w:bookmarkStart w:id="15" w:name="_Ref510594952"/>
      <w:bookmarkStart w:id="16" w:name="_Ref490157744"/>
      <w:r w:rsidRPr="00E8698C">
        <w:rPr>
          <w:rFonts w:ascii="Times New Roman" w:hAnsi="Times New Roman"/>
          <w:sz w:val="20"/>
          <w:lang w:eastAsia="sv-SE"/>
        </w:rPr>
        <w:t>3GPP TS 38.211 V15.1.0 (2018-03), Physical channels and modulation (Release 15)</w:t>
      </w:r>
      <w:bookmarkEnd w:id="15"/>
    </w:p>
    <w:p w14:paraId="0E42E76C" w14:textId="6B796445" w:rsidR="00995097" w:rsidRPr="00E8698C" w:rsidRDefault="00995097" w:rsidP="001615EC">
      <w:pPr>
        <w:pStyle w:val="Reference"/>
        <w:rPr>
          <w:rFonts w:ascii="Times New Roman" w:hAnsi="Times New Roman"/>
          <w:sz w:val="20"/>
          <w:lang w:eastAsia="sv-SE"/>
        </w:rPr>
      </w:pPr>
      <w:bookmarkStart w:id="17" w:name="_Ref521490237"/>
      <w:r w:rsidRPr="00E8698C">
        <w:rPr>
          <w:rFonts w:ascii="Times New Roman" w:hAnsi="Times New Roman"/>
          <w:sz w:val="20"/>
          <w:lang w:eastAsia="sv-SE"/>
        </w:rPr>
        <w:t xml:space="preserve">W. H. </w:t>
      </w:r>
      <w:proofErr w:type="spellStart"/>
      <w:r w:rsidRPr="00E8698C">
        <w:rPr>
          <w:rFonts w:ascii="Times New Roman" w:hAnsi="Times New Roman"/>
          <w:sz w:val="20"/>
          <w:lang w:eastAsia="sv-SE"/>
        </w:rPr>
        <w:t>Holzmann</w:t>
      </w:r>
      <w:proofErr w:type="spellEnd"/>
      <w:r w:rsidRPr="00E8698C">
        <w:rPr>
          <w:rFonts w:ascii="Times New Roman" w:hAnsi="Times New Roman"/>
          <w:sz w:val="20"/>
          <w:lang w:eastAsia="sv-SE"/>
        </w:rPr>
        <w:t xml:space="preserve"> and H. </w:t>
      </w:r>
      <w:proofErr w:type="spellStart"/>
      <w:r w:rsidRPr="00E8698C">
        <w:rPr>
          <w:rFonts w:ascii="Times New Roman" w:hAnsi="Times New Roman"/>
          <w:sz w:val="20"/>
          <w:lang w:eastAsia="sv-SE"/>
        </w:rPr>
        <w:t>Kharaghani</w:t>
      </w:r>
      <w:proofErr w:type="spellEnd"/>
      <w:r w:rsidRPr="00E8698C">
        <w:rPr>
          <w:rFonts w:ascii="Times New Roman" w:hAnsi="Times New Roman"/>
          <w:sz w:val="20"/>
          <w:lang w:eastAsia="sv-SE"/>
        </w:rPr>
        <w:t xml:space="preserve">, “A computer search for complex </w:t>
      </w:r>
      <w:proofErr w:type="spellStart"/>
      <w:r w:rsidRPr="00E8698C">
        <w:rPr>
          <w:rFonts w:ascii="Times New Roman" w:hAnsi="Times New Roman"/>
          <w:sz w:val="20"/>
          <w:lang w:eastAsia="sv-SE"/>
        </w:rPr>
        <w:t>Golay</w:t>
      </w:r>
      <w:proofErr w:type="spellEnd"/>
      <w:r w:rsidRPr="00E8698C">
        <w:rPr>
          <w:rFonts w:ascii="Times New Roman" w:hAnsi="Times New Roman"/>
          <w:sz w:val="20"/>
          <w:lang w:eastAsia="sv-SE"/>
        </w:rPr>
        <w:t xml:space="preserve"> sequences,” Aust. </w:t>
      </w:r>
      <w:proofErr w:type="spellStart"/>
      <w:r w:rsidRPr="00E8698C">
        <w:rPr>
          <w:rFonts w:ascii="Times New Roman" w:hAnsi="Times New Roman"/>
          <w:sz w:val="20"/>
          <w:lang w:eastAsia="sv-SE"/>
        </w:rPr>
        <w:t>Journ</w:t>
      </w:r>
      <w:proofErr w:type="spellEnd"/>
      <w:r w:rsidRPr="00E8698C">
        <w:rPr>
          <w:rFonts w:ascii="Times New Roman" w:hAnsi="Times New Roman"/>
          <w:sz w:val="20"/>
          <w:lang w:eastAsia="sv-SE"/>
        </w:rPr>
        <w:t>. Comb., vol. 10, pp. 251–258, Apr. 1994.</w:t>
      </w:r>
      <w:bookmarkEnd w:id="17"/>
    </w:p>
    <w:p w14:paraId="2B0897A4" w14:textId="0FA4650C" w:rsidR="003B4FDF" w:rsidRPr="00D05E58" w:rsidRDefault="003B4FDF" w:rsidP="0080658A">
      <w:pPr>
        <w:pStyle w:val="Reference"/>
        <w:rPr>
          <w:rFonts w:ascii="Times New Roman" w:hAnsi="Times New Roman"/>
          <w:sz w:val="20"/>
        </w:rPr>
      </w:pPr>
      <w:bookmarkStart w:id="18" w:name="_Ref521499050"/>
      <w:r w:rsidRPr="00D05E58">
        <w:rPr>
          <w:rFonts w:ascii="Times New Roman" w:hAnsi="Times New Roman"/>
          <w:sz w:val="20"/>
        </w:rPr>
        <w:t xml:space="preserve">R1-1805921, UL PHY channels for NR unlicensed, </w:t>
      </w:r>
      <w:r w:rsidR="0080658A" w:rsidRPr="00D05E58">
        <w:rPr>
          <w:rFonts w:ascii="Times New Roman" w:hAnsi="Times New Roman"/>
          <w:sz w:val="20"/>
        </w:rPr>
        <w:t xml:space="preserve">Huawei, </w:t>
      </w:r>
      <w:proofErr w:type="spellStart"/>
      <w:r w:rsidR="0080658A" w:rsidRPr="00D05E58">
        <w:rPr>
          <w:rFonts w:ascii="Times New Roman" w:hAnsi="Times New Roman"/>
          <w:sz w:val="20"/>
        </w:rPr>
        <w:t>HiSilicon</w:t>
      </w:r>
      <w:proofErr w:type="spellEnd"/>
      <w:r w:rsidR="0080658A" w:rsidRPr="00D05E58">
        <w:rPr>
          <w:rFonts w:ascii="Times New Roman" w:hAnsi="Times New Roman"/>
          <w:sz w:val="20"/>
        </w:rPr>
        <w:t xml:space="preserve">, </w:t>
      </w:r>
      <w:r w:rsidRPr="00E8698C">
        <w:rPr>
          <w:rFonts w:ascii="Times New Roman" w:hAnsi="Times New Roman"/>
          <w:sz w:val="20"/>
        </w:rPr>
        <w:t>RAN</w:t>
      </w:r>
      <w:r w:rsidR="00C16484" w:rsidRPr="00D05E58">
        <w:rPr>
          <w:rFonts w:ascii="Times New Roman" w:hAnsi="Times New Roman"/>
          <w:sz w:val="20"/>
        </w:rPr>
        <w:t>1</w:t>
      </w:r>
      <w:r w:rsidRPr="00D05E58">
        <w:rPr>
          <w:rFonts w:ascii="Times New Roman" w:hAnsi="Times New Roman"/>
          <w:sz w:val="20"/>
        </w:rPr>
        <w:t xml:space="preserve"> #93, </w:t>
      </w:r>
      <w:r w:rsidR="00C16484" w:rsidRPr="00E8698C">
        <w:rPr>
          <w:rFonts w:ascii="Times New Roman" w:hAnsi="Times New Roman"/>
          <w:sz w:val="20"/>
        </w:rPr>
        <w:t>Busan, Korea, May 21</w:t>
      </w:r>
      <w:r w:rsidR="00C16484" w:rsidRPr="00E8698C">
        <w:rPr>
          <w:rFonts w:ascii="Times New Roman" w:hAnsi="Times New Roman"/>
          <w:sz w:val="20"/>
          <w:vertAlign w:val="superscript"/>
        </w:rPr>
        <w:t>st</w:t>
      </w:r>
      <w:r w:rsidR="00C16484" w:rsidRPr="00E8698C">
        <w:rPr>
          <w:rFonts w:ascii="Times New Roman" w:hAnsi="Times New Roman"/>
          <w:sz w:val="20"/>
        </w:rPr>
        <w:t xml:space="preserve"> – 25</w:t>
      </w:r>
      <w:r w:rsidR="00C16484" w:rsidRPr="00E8698C">
        <w:rPr>
          <w:rFonts w:ascii="Times New Roman" w:hAnsi="Times New Roman"/>
          <w:sz w:val="20"/>
          <w:vertAlign w:val="superscript"/>
        </w:rPr>
        <w:t>th</w:t>
      </w:r>
      <w:r w:rsidR="00C16484" w:rsidRPr="00E8698C">
        <w:rPr>
          <w:rFonts w:ascii="Times New Roman" w:hAnsi="Times New Roman"/>
          <w:sz w:val="20"/>
        </w:rPr>
        <w:t xml:space="preserve">, 2018 </w:t>
      </w:r>
      <w:bookmarkEnd w:id="18"/>
    </w:p>
    <w:bookmarkEnd w:id="16"/>
    <w:p w14:paraId="095FA0EC" w14:textId="237C15BF" w:rsidR="009E5EB0" w:rsidRPr="0025720B" w:rsidRDefault="009E5EB0" w:rsidP="00175EE4">
      <w:pPr>
        <w:pStyle w:val="Reference"/>
        <w:rPr>
          <w:rFonts w:ascii="Times New Roman" w:hAnsi="Times New Roman" w:cs="Times New Roman"/>
          <w:sz w:val="20"/>
        </w:rPr>
      </w:pPr>
      <w:r w:rsidRPr="0025720B">
        <w:rPr>
          <w:rFonts w:ascii="Times New Roman" w:hAnsi="Times New Roman" w:cs="Times New Roman"/>
          <w:sz w:val="20"/>
          <w:lang w:eastAsia="sv-SE"/>
        </w:rPr>
        <w:t>R1-</w:t>
      </w:r>
      <w:r w:rsidR="00175EE4" w:rsidRPr="0025720B">
        <w:rPr>
          <w:rFonts w:ascii="Times New Roman" w:hAnsi="Times New Roman" w:cs="Times New Roman"/>
          <w:sz w:val="20"/>
        </w:rPr>
        <w:t xml:space="preserve"> </w:t>
      </w:r>
      <w:r w:rsidR="00175EE4" w:rsidRPr="0025720B">
        <w:rPr>
          <w:rFonts w:ascii="Times New Roman" w:hAnsi="Times New Roman" w:cs="Times New Roman"/>
          <w:sz w:val="20"/>
          <w:lang w:eastAsia="sv-SE"/>
        </w:rPr>
        <w:t>1809091</w:t>
      </w:r>
      <w:r w:rsidRPr="0025720B">
        <w:rPr>
          <w:rFonts w:ascii="Times New Roman" w:hAnsi="Times New Roman" w:cs="Times New Roman"/>
          <w:sz w:val="20"/>
          <w:lang w:eastAsia="sv-SE"/>
        </w:rPr>
        <w:t xml:space="preserve">, On HARQ Enhancements in NR-U, </w:t>
      </w:r>
      <w:proofErr w:type="spellStart"/>
      <w:r w:rsidRPr="0025720B">
        <w:rPr>
          <w:rFonts w:ascii="Times New Roman" w:hAnsi="Times New Roman" w:cs="Times New Roman"/>
          <w:sz w:val="20"/>
          <w:lang w:eastAsia="sv-SE"/>
        </w:rPr>
        <w:t>InterDigital</w:t>
      </w:r>
      <w:proofErr w:type="spellEnd"/>
      <w:r w:rsidRPr="0025720B">
        <w:rPr>
          <w:rFonts w:ascii="Times New Roman" w:hAnsi="Times New Roman" w:cs="Times New Roman"/>
          <w:sz w:val="20"/>
          <w:lang w:eastAsia="sv-SE"/>
        </w:rPr>
        <w:t xml:space="preserve">, RAN #94, Aug 2018 </w:t>
      </w:r>
    </w:p>
    <w:sectPr w:rsidR="009E5EB0" w:rsidRPr="0025720B" w:rsidSect="00D55085">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A16F3" w14:textId="77777777" w:rsidR="00EF408B" w:rsidRDefault="00EF408B">
      <w:r>
        <w:separator/>
      </w:r>
    </w:p>
  </w:endnote>
  <w:endnote w:type="continuationSeparator" w:id="0">
    <w:p w14:paraId="5AD70718" w14:textId="77777777" w:rsidR="00EF408B" w:rsidRDefault="00EF408B">
      <w:r>
        <w:continuationSeparator/>
      </w:r>
    </w:p>
  </w:endnote>
  <w:endnote w:type="continuationNotice" w:id="1">
    <w:p w14:paraId="2E88574B" w14:textId="77777777" w:rsidR="00EF408B" w:rsidRDefault="00EF40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OpenSymbol">
    <w:altName w:val="Yu Gothic"/>
    <w:charset w:val="8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0481C" w14:textId="77777777" w:rsidR="001615EC" w:rsidRDefault="001615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8FD411D" w:rsidR="001615EC" w:rsidRPr="000B746B" w:rsidRDefault="001615EC" w:rsidP="000B74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31949" w14:textId="77777777" w:rsidR="001615EC" w:rsidRDefault="001615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04CDF" w14:textId="77777777" w:rsidR="00EF408B" w:rsidRDefault="00EF408B">
      <w:r>
        <w:separator/>
      </w:r>
    </w:p>
  </w:footnote>
  <w:footnote w:type="continuationSeparator" w:id="0">
    <w:p w14:paraId="3F5B7B72" w14:textId="77777777" w:rsidR="00EF408B" w:rsidRDefault="00EF408B">
      <w:r>
        <w:continuationSeparator/>
      </w:r>
    </w:p>
  </w:footnote>
  <w:footnote w:type="continuationNotice" w:id="1">
    <w:p w14:paraId="72F66216" w14:textId="77777777" w:rsidR="00EF408B" w:rsidRDefault="00EF40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E28BE" w14:textId="77777777" w:rsidR="001615EC" w:rsidRDefault="00161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1E1A4" w14:textId="77777777" w:rsidR="001615EC" w:rsidRDefault="001615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E27BB" w14:textId="77777777" w:rsidR="001615EC" w:rsidRDefault="001615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314DE3"/>
    <w:multiLevelType w:val="hybridMultilevel"/>
    <w:tmpl w:val="61626B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D2333"/>
    <w:multiLevelType w:val="singleLevel"/>
    <w:tmpl w:val="31BC6C98"/>
    <w:lvl w:ilvl="0">
      <w:start w:val="1"/>
      <w:numFmt w:val="bullet"/>
      <w:pStyle w:val="IEEEStdsUnorderedList"/>
      <w:lvlText w:val=""/>
      <w:lvlJc w:val="left"/>
      <w:pPr>
        <w:tabs>
          <w:tab w:val="num" w:pos="640"/>
        </w:tabs>
        <w:ind w:left="640" w:hanging="440"/>
      </w:pPr>
      <w:rPr>
        <w:rFonts w:ascii="Symbol" w:hAnsi="Symbol" w:hint="default"/>
      </w:rPr>
    </w:lvl>
  </w:abstractNum>
  <w:abstractNum w:abstractNumId="3"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4" w15:restartNumberingAfterBreak="0">
    <w:nsid w:val="0E657597"/>
    <w:multiLevelType w:val="hybridMultilevel"/>
    <w:tmpl w:val="FF70F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EA670B"/>
    <w:multiLevelType w:val="hybridMultilevel"/>
    <w:tmpl w:val="17FA3850"/>
    <w:lvl w:ilvl="0" w:tplc="D5E8A276">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A571A"/>
    <w:multiLevelType w:val="hybridMultilevel"/>
    <w:tmpl w:val="9E42EB3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425657E"/>
    <w:multiLevelType w:val="hybridMultilevel"/>
    <w:tmpl w:val="B5F63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46401"/>
    <w:multiLevelType w:val="hybridMultilevel"/>
    <w:tmpl w:val="94CC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3DAC6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E2633"/>
    <w:multiLevelType w:val="hybridMultilevel"/>
    <w:tmpl w:val="441C5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7B2AB6"/>
    <w:multiLevelType w:val="hybridMultilevel"/>
    <w:tmpl w:val="A96C4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1C161D"/>
    <w:multiLevelType w:val="hybridMultilevel"/>
    <w:tmpl w:val="0D26D2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B165A4"/>
    <w:multiLevelType w:val="hybridMultilevel"/>
    <w:tmpl w:val="052E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246953"/>
    <w:multiLevelType w:val="hybridMultilevel"/>
    <w:tmpl w:val="E2045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F619EF"/>
    <w:multiLevelType w:val="hybridMultilevel"/>
    <w:tmpl w:val="3028FE6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764000"/>
    <w:multiLevelType w:val="hybridMultilevel"/>
    <w:tmpl w:val="DE8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E5441D"/>
    <w:multiLevelType w:val="hybridMultilevel"/>
    <w:tmpl w:val="8E340D8A"/>
    <w:name w:val="WW8Num112"/>
    <w:lvl w:ilvl="0" w:tplc="04090011">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8225DF"/>
    <w:multiLevelType w:val="hybridMultilevel"/>
    <w:tmpl w:val="D45A2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177A"/>
    <w:multiLevelType w:val="hybridMultilevel"/>
    <w:tmpl w:val="9DE6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5993E77"/>
    <w:multiLevelType w:val="hybridMultilevel"/>
    <w:tmpl w:val="5AB0688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775042F"/>
    <w:multiLevelType w:val="hybridMultilevel"/>
    <w:tmpl w:val="12CEE11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7A931F7C"/>
    <w:multiLevelType w:val="hybridMultilevel"/>
    <w:tmpl w:val="1248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BB566E"/>
    <w:multiLevelType w:val="hybridMultilevel"/>
    <w:tmpl w:val="04DCB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91E44"/>
    <w:multiLevelType w:val="hybridMultilevel"/>
    <w:tmpl w:val="819EF79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8" w15:restartNumberingAfterBreak="0">
    <w:nsid w:val="7D9B6526"/>
    <w:multiLevelType w:val="hybridMultilevel"/>
    <w:tmpl w:val="A0EC1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4"/>
  </w:num>
  <w:num w:numId="4">
    <w:abstractNumId w:val="16"/>
  </w:num>
  <w:num w:numId="5">
    <w:abstractNumId w:val="11"/>
  </w:num>
  <w:num w:numId="6">
    <w:abstractNumId w:val="20"/>
  </w:num>
  <w:num w:numId="7">
    <w:abstractNumId w:val="26"/>
  </w:num>
  <w:num w:numId="8">
    <w:abstractNumId w:val="13"/>
  </w:num>
  <w:num w:numId="9">
    <w:abstractNumId w:val="35"/>
  </w:num>
  <w:num w:numId="10">
    <w:abstractNumId w:val="3"/>
  </w:num>
  <w:num w:numId="11">
    <w:abstractNumId w:val="19"/>
  </w:num>
  <w:num w:numId="12">
    <w:abstractNumId w:val="10"/>
  </w:num>
  <w:num w:numId="13">
    <w:abstractNumId w:val="24"/>
  </w:num>
  <w:num w:numId="14">
    <w:abstractNumId w:val="12"/>
  </w:num>
  <w:num w:numId="15">
    <w:abstractNumId w:val="23"/>
  </w:num>
  <w:num w:numId="16">
    <w:abstractNumId w:val="25"/>
  </w:num>
  <w:num w:numId="17">
    <w:abstractNumId w:val="8"/>
  </w:num>
  <w:num w:numId="18">
    <w:abstractNumId w:val="2"/>
  </w:num>
  <w:num w:numId="19">
    <w:abstractNumId w:val="7"/>
  </w:num>
  <w:num w:numId="20">
    <w:abstractNumId w:val="30"/>
  </w:num>
  <w:num w:numId="21">
    <w:abstractNumId w:val="32"/>
  </w:num>
  <w:num w:numId="22">
    <w:abstractNumId w:val="6"/>
  </w:num>
  <w:num w:numId="23">
    <w:abstractNumId w:val="37"/>
  </w:num>
  <w:num w:numId="24">
    <w:abstractNumId w:val="27"/>
  </w:num>
  <w:num w:numId="25">
    <w:abstractNumId w:val="0"/>
  </w:num>
  <w:num w:numId="26">
    <w:abstractNumId w:val="0"/>
  </w:num>
  <w:num w:numId="27">
    <w:abstractNumId w:val="18"/>
  </w:num>
  <w:num w:numId="28">
    <w:abstractNumId w:val="38"/>
  </w:num>
  <w:num w:numId="29">
    <w:abstractNumId w:val="9"/>
  </w:num>
  <w:num w:numId="30">
    <w:abstractNumId w:val="28"/>
  </w:num>
  <w:num w:numId="31">
    <w:abstractNumId w:val="31"/>
  </w:num>
  <w:num w:numId="32">
    <w:abstractNumId w:val="15"/>
  </w:num>
  <w:num w:numId="33">
    <w:abstractNumId w:val="4"/>
  </w:num>
  <w:num w:numId="34">
    <w:abstractNumId w:val="1"/>
  </w:num>
  <w:num w:numId="35">
    <w:abstractNumId w:val="29"/>
  </w:num>
  <w:num w:numId="36">
    <w:abstractNumId w:val="33"/>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34"/>
  </w:num>
  <w:num w:numId="45">
    <w:abstractNumId w:val="17"/>
  </w:num>
  <w:num w:numId="46">
    <w:abstractNumId w:val="21"/>
  </w:num>
  <w:num w:numId="47">
    <w:abstractNumId w:val="0"/>
  </w:num>
  <w:num w:numId="48">
    <w:abstractNumId w:val="0"/>
  </w:num>
  <w:num w:numId="49">
    <w:abstractNumId w:val="36"/>
  </w:num>
  <w:num w:numId="5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2F2"/>
    <w:rsid w:val="00000315"/>
    <w:rsid w:val="00000488"/>
    <w:rsid w:val="00000633"/>
    <w:rsid w:val="000006E1"/>
    <w:rsid w:val="00001059"/>
    <w:rsid w:val="0000168C"/>
    <w:rsid w:val="00002488"/>
    <w:rsid w:val="00002BC4"/>
    <w:rsid w:val="00002C94"/>
    <w:rsid w:val="00002F99"/>
    <w:rsid w:val="0000325C"/>
    <w:rsid w:val="00003748"/>
    <w:rsid w:val="00003E50"/>
    <w:rsid w:val="00003EC3"/>
    <w:rsid w:val="00003F9A"/>
    <w:rsid w:val="00004B05"/>
    <w:rsid w:val="00004C2D"/>
    <w:rsid w:val="00005012"/>
    <w:rsid w:val="000060EA"/>
    <w:rsid w:val="00006446"/>
    <w:rsid w:val="00006896"/>
    <w:rsid w:val="00007CDC"/>
    <w:rsid w:val="00007D46"/>
    <w:rsid w:val="000104C6"/>
    <w:rsid w:val="00010E0F"/>
    <w:rsid w:val="000110C9"/>
    <w:rsid w:val="00011B28"/>
    <w:rsid w:val="00011BAF"/>
    <w:rsid w:val="00011EE8"/>
    <w:rsid w:val="0001294C"/>
    <w:rsid w:val="00012B9F"/>
    <w:rsid w:val="00012C16"/>
    <w:rsid w:val="00014AFB"/>
    <w:rsid w:val="000153E9"/>
    <w:rsid w:val="00015D15"/>
    <w:rsid w:val="00015E3E"/>
    <w:rsid w:val="0001611C"/>
    <w:rsid w:val="0001694D"/>
    <w:rsid w:val="00016997"/>
    <w:rsid w:val="00017EC8"/>
    <w:rsid w:val="000208E4"/>
    <w:rsid w:val="00021143"/>
    <w:rsid w:val="00022522"/>
    <w:rsid w:val="00022C6C"/>
    <w:rsid w:val="00023233"/>
    <w:rsid w:val="00023D1B"/>
    <w:rsid w:val="00024F2F"/>
    <w:rsid w:val="00025050"/>
    <w:rsid w:val="0002564D"/>
    <w:rsid w:val="00025C88"/>
    <w:rsid w:val="00025D5F"/>
    <w:rsid w:val="00025ECA"/>
    <w:rsid w:val="00026026"/>
    <w:rsid w:val="00026309"/>
    <w:rsid w:val="00026CB5"/>
    <w:rsid w:val="00026E30"/>
    <w:rsid w:val="000272F7"/>
    <w:rsid w:val="00027D69"/>
    <w:rsid w:val="00027DEF"/>
    <w:rsid w:val="000302EC"/>
    <w:rsid w:val="00030436"/>
    <w:rsid w:val="00030729"/>
    <w:rsid w:val="00030C64"/>
    <w:rsid w:val="00031297"/>
    <w:rsid w:val="00031598"/>
    <w:rsid w:val="00031D05"/>
    <w:rsid w:val="000325B8"/>
    <w:rsid w:val="00032A55"/>
    <w:rsid w:val="00033351"/>
    <w:rsid w:val="0003410A"/>
    <w:rsid w:val="000344B9"/>
    <w:rsid w:val="00034C15"/>
    <w:rsid w:val="00035EA8"/>
    <w:rsid w:val="00035F74"/>
    <w:rsid w:val="00036BA1"/>
    <w:rsid w:val="00036E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324"/>
    <w:rsid w:val="000465DA"/>
    <w:rsid w:val="00046616"/>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36E"/>
    <w:rsid w:val="00057557"/>
    <w:rsid w:val="0005757D"/>
    <w:rsid w:val="000575ED"/>
    <w:rsid w:val="00057ACE"/>
    <w:rsid w:val="000604D2"/>
    <w:rsid w:val="000616E7"/>
    <w:rsid w:val="00061829"/>
    <w:rsid w:val="000619B5"/>
    <w:rsid w:val="00061DF5"/>
    <w:rsid w:val="0006232B"/>
    <w:rsid w:val="000625C8"/>
    <w:rsid w:val="00063489"/>
    <w:rsid w:val="00063AC3"/>
    <w:rsid w:val="00063EF3"/>
    <w:rsid w:val="000641AA"/>
    <w:rsid w:val="00064207"/>
    <w:rsid w:val="000645B8"/>
    <w:rsid w:val="0006487E"/>
    <w:rsid w:val="00065243"/>
    <w:rsid w:val="00065386"/>
    <w:rsid w:val="000654E7"/>
    <w:rsid w:val="00065E1A"/>
    <w:rsid w:val="00065F7E"/>
    <w:rsid w:val="000670D1"/>
    <w:rsid w:val="000675CE"/>
    <w:rsid w:val="00070074"/>
    <w:rsid w:val="00070D25"/>
    <w:rsid w:val="00071225"/>
    <w:rsid w:val="0007159F"/>
    <w:rsid w:val="000715A7"/>
    <w:rsid w:val="000718FB"/>
    <w:rsid w:val="00071A28"/>
    <w:rsid w:val="00071DCA"/>
    <w:rsid w:val="000725A0"/>
    <w:rsid w:val="000729D2"/>
    <w:rsid w:val="00073ECB"/>
    <w:rsid w:val="0007415D"/>
    <w:rsid w:val="00074F35"/>
    <w:rsid w:val="00075131"/>
    <w:rsid w:val="0007572B"/>
    <w:rsid w:val="00075B39"/>
    <w:rsid w:val="00075BF1"/>
    <w:rsid w:val="0007787A"/>
    <w:rsid w:val="00077A1C"/>
    <w:rsid w:val="00077CF3"/>
    <w:rsid w:val="00077E5F"/>
    <w:rsid w:val="00077EFF"/>
    <w:rsid w:val="0008004D"/>
    <w:rsid w:val="00080231"/>
    <w:rsid w:val="00080281"/>
    <w:rsid w:val="0008036A"/>
    <w:rsid w:val="00081AE6"/>
    <w:rsid w:val="00082135"/>
    <w:rsid w:val="00082815"/>
    <w:rsid w:val="00082964"/>
    <w:rsid w:val="00082EFD"/>
    <w:rsid w:val="000836D5"/>
    <w:rsid w:val="00083907"/>
    <w:rsid w:val="00083BE4"/>
    <w:rsid w:val="00083ED4"/>
    <w:rsid w:val="00085543"/>
    <w:rsid w:val="000855EB"/>
    <w:rsid w:val="0008589C"/>
    <w:rsid w:val="00085A01"/>
    <w:rsid w:val="00085B52"/>
    <w:rsid w:val="00085E11"/>
    <w:rsid w:val="000862B6"/>
    <w:rsid w:val="000866F2"/>
    <w:rsid w:val="00086A43"/>
    <w:rsid w:val="00086B17"/>
    <w:rsid w:val="00087152"/>
    <w:rsid w:val="0009009F"/>
    <w:rsid w:val="000903CA"/>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3C84"/>
    <w:rsid w:val="00094180"/>
    <w:rsid w:val="000945DA"/>
    <w:rsid w:val="00094796"/>
    <w:rsid w:val="00094DA8"/>
    <w:rsid w:val="0009510F"/>
    <w:rsid w:val="00096A7E"/>
    <w:rsid w:val="00096C23"/>
    <w:rsid w:val="00096F1B"/>
    <w:rsid w:val="00097774"/>
    <w:rsid w:val="00097935"/>
    <w:rsid w:val="000A0028"/>
    <w:rsid w:val="000A0276"/>
    <w:rsid w:val="000A08BC"/>
    <w:rsid w:val="000A0C3C"/>
    <w:rsid w:val="000A0F47"/>
    <w:rsid w:val="000A1B7B"/>
    <w:rsid w:val="000A22F2"/>
    <w:rsid w:val="000A2538"/>
    <w:rsid w:val="000A2EF0"/>
    <w:rsid w:val="000A3063"/>
    <w:rsid w:val="000A447B"/>
    <w:rsid w:val="000A4DAD"/>
    <w:rsid w:val="000A56F2"/>
    <w:rsid w:val="000A57F4"/>
    <w:rsid w:val="000A6A43"/>
    <w:rsid w:val="000A6C80"/>
    <w:rsid w:val="000A6D02"/>
    <w:rsid w:val="000A7DC3"/>
    <w:rsid w:val="000B0223"/>
    <w:rsid w:val="000B02A2"/>
    <w:rsid w:val="000B0640"/>
    <w:rsid w:val="000B0A01"/>
    <w:rsid w:val="000B1C18"/>
    <w:rsid w:val="000B254C"/>
    <w:rsid w:val="000B2719"/>
    <w:rsid w:val="000B291E"/>
    <w:rsid w:val="000B2F0C"/>
    <w:rsid w:val="000B32C0"/>
    <w:rsid w:val="000B3347"/>
    <w:rsid w:val="000B3516"/>
    <w:rsid w:val="000B396A"/>
    <w:rsid w:val="000B3A8F"/>
    <w:rsid w:val="000B4AB9"/>
    <w:rsid w:val="000B516D"/>
    <w:rsid w:val="000B58C3"/>
    <w:rsid w:val="000B593A"/>
    <w:rsid w:val="000B5D0A"/>
    <w:rsid w:val="000B5E2E"/>
    <w:rsid w:val="000B6105"/>
    <w:rsid w:val="000B61E9"/>
    <w:rsid w:val="000B64DA"/>
    <w:rsid w:val="000B6BB9"/>
    <w:rsid w:val="000B730C"/>
    <w:rsid w:val="000B746B"/>
    <w:rsid w:val="000B7771"/>
    <w:rsid w:val="000B781C"/>
    <w:rsid w:val="000C14A2"/>
    <w:rsid w:val="000C165A"/>
    <w:rsid w:val="000C1E19"/>
    <w:rsid w:val="000C2365"/>
    <w:rsid w:val="000C25CA"/>
    <w:rsid w:val="000C2C1D"/>
    <w:rsid w:val="000C2CD0"/>
    <w:rsid w:val="000C2E19"/>
    <w:rsid w:val="000C3794"/>
    <w:rsid w:val="000C404B"/>
    <w:rsid w:val="000C501B"/>
    <w:rsid w:val="000C50FA"/>
    <w:rsid w:val="000C5737"/>
    <w:rsid w:val="000C57EC"/>
    <w:rsid w:val="000C64E6"/>
    <w:rsid w:val="000C65EB"/>
    <w:rsid w:val="000C6F9D"/>
    <w:rsid w:val="000D0D07"/>
    <w:rsid w:val="000D162D"/>
    <w:rsid w:val="000D2C3A"/>
    <w:rsid w:val="000D2F63"/>
    <w:rsid w:val="000D4797"/>
    <w:rsid w:val="000D4D63"/>
    <w:rsid w:val="000D51D9"/>
    <w:rsid w:val="000D57A7"/>
    <w:rsid w:val="000D5C17"/>
    <w:rsid w:val="000D6053"/>
    <w:rsid w:val="000D6077"/>
    <w:rsid w:val="000E0527"/>
    <w:rsid w:val="000E0669"/>
    <w:rsid w:val="000E0ADE"/>
    <w:rsid w:val="000E0B4A"/>
    <w:rsid w:val="000E18EA"/>
    <w:rsid w:val="000E1E92"/>
    <w:rsid w:val="000E20F9"/>
    <w:rsid w:val="000E22A6"/>
    <w:rsid w:val="000E23FF"/>
    <w:rsid w:val="000E299F"/>
    <w:rsid w:val="000E34E5"/>
    <w:rsid w:val="000E36C9"/>
    <w:rsid w:val="000E371D"/>
    <w:rsid w:val="000E3F01"/>
    <w:rsid w:val="000E43AB"/>
    <w:rsid w:val="000E4429"/>
    <w:rsid w:val="000E45F6"/>
    <w:rsid w:val="000E4B57"/>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36F"/>
    <w:rsid w:val="000F2921"/>
    <w:rsid w:val="000F2E25"/>
    <w:rsid w:val="000F3A06"/>
    <w:rsid w:val="000F3AC6"/>
    <w:rsid w:val="000F3BE9"/>
    <w:rsid w:val="000F3F6C"/>
    <w:rsid w:val="000F43C1"/>
    <w:rsid w:val="000F45E2"/>
    <w:rsid w:val="000F46F8"/>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24B"/>
    <w:rsid w:val="00101BCC"/>
    <w:rsid w:val="0010203E"/>
    <w:rsid w:val="001025E3"/>
    <w:rsid w:val="00102BB7"/>
    <w:rsid w:val="00102C67"/>
    <w:rsid w:val="00103174"/>
    <w:rsid w:val="00103851"/>
    <w:rsid w:val="00103ADA"/>
    <w:rsid w:val="001045CB"/>
    <w:rsid w:val="001046D6"/>
    <w:rsid w:val="001048B7"/>
    <w:rsid w:val="001049E9"/>
    <w:rsid w:val="00104A7C"/>
    <w:rsid w:val="00105E18"/>
    <w:rsid w:val="00106117"/>
    <w:rsid w:val="001062FB"/>
    <w:rsid w:val="001063E6"/>
    <w:rsid w:val="00106B59"/>
    <w:rsid w:val="00106DDF"/>
    <w:rsid w:val="001070B9"/>
    <w:rsid w:val="00110180"/>
    <w:rsid w:val="0011092E"/>
    <w:rsid w:val="00110DCF"/>
    <w:rsid w:val="00110EBC"/>
    <w:rsid w:val="0011104A"/>
    <w:rsid w:val="0011224B"/>
    <w:rsid w:val="00112DEF"/>
    <w:rsid w:val="00112F76"/>
    <w:rsid w:val="00113352"/>
    <w:rsid w:val="00113CF4"/>
    <w:rsid w:val="00115027"/>
    <w:rsid w:val="001153EA"/>
    <w:rsid w:val="00115643"/>
    <w:rsid w:val="0011590C"/>
    <w:rsid w:val="00116257"/>
    <w:rsid w:val="001165BB"/>
    <w:rsid w:val="00116765"/>
    <w:rsid w:val="00116896"/>
    <w:rsid w:val="00116C54"/>
    <w:rsid w:val="001171C5"/>
    <w:rsid w:val="0011747E"/>
    <w:rsid w:val="001175A8"/>
    <w:rsid w:val="00117AE6"/>
    <w:rsid w:val="00117CEA"/>
    <w:rsid w:val="00120566"/>
    <w:rsid w:val="001212C6"/>
    <w:rsid w:val="0012189E"/>
    <w:rsid w:val="001218CE"/>
    <w:rsid w:val="001219F5"/>
    <w:rsid w:val="00121A20"/>
    <w:rsid w:val="00121D09"/>
    <w:rsid w:val="00122F53"/>
    <w:rsid w:val="001235F4"/>
    <w:rsid w:val="00123CA8"/>
    <w:rsid w:val="00123D2C"/>
    <w:rsid w:val="00124140"/>
    <w:rsid w:val="001248FC"/>
    <w:rsid w:val="00125448"/>
    <w:rsid w:val="00125A9B"/>
    <w:rsid w:val="00125B92"/>
    <w:rsid w:val="00125D8C"/>
    <w:rsid w:val="00125FDB"/>
    <w:rsid w:val="00126203"/>
    <w:rsid w:val="00126305"/>
    <w:rsid w:val="00126B4A"/>
    <w:rsid w:val="00127819"/>
    <w:rsid w:val="00127D88"/>
    <w:rsid w:val="0013192D"/>
    <w:rsid w:val="00131AFC"/>
    <w:rsid w:val="00131BF9"/>
    <w:rsid w:val="00131FE9"/>
    <w:rsid w:val="0013285F"/>
    <w:rsid w:val="001329AD"/>
    <w:rsid w:val="00132FD0"/>
    <w:rsid w:val="001330B8"/>
    <w:rsid w:val="001338C9"/>
    <w:rsid w:val="00133CB4"/>
    <w:rsid w:val="00134185"/>
    <w:rsid w:val="00134442"/>
    <w:rsid w:val="001344C0"/>
    <w:rsid w:val="001344C4"/>
    <w:rsid w:val="001346FA"/>
    <w:rsid w:val="00135169"/>
    <w:rsid w:val="00135218"/>
    <w:rsid w:val="00135252"/>
    <w:rsid w:val="0013526B"/>
    <w:rsid w:val="00135394"/>
    <w:rsid w:val="0013580A"/>
    <w:rsid w:val="001358D4"/>
    <w:rsid w:val="0013592F"/>
    <w:rsid w:val="00135999"/>
    <w:rsid w:val="00135C2A"/>
    <w:rsid w:val="00135D21"/>
    <w:rsid w:val="001360E1"/>
    <w:rsid w:val="00136790"/>
    <w:rsid w:val="00136953"/>
    <w:rsid w:val="001375CD"/>
    <w:rsid w:val="001376DA"/>
    <w:rsid w:val="001376E6"/>
    <w:rsid w:val="0013773A"/>
    <w:rsid w:val="00137AB5"/>
    <w:rsid w:val="00137D5A"/>
    <w:rsid w:val="00137F0B"/>
    <w:rsid w:val="0014062A"/>
    <w:rsid w:val="001409CF"/>
    <w:rsid w:val="00141601"/>
    <w:rsid w:val="00141990"/>
    <w:rsid w:val="00141A18"/>
    <w:rsid w:val="00141BE7"/>
    <w:rsid w:val="00141EDE"/>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47CB1"/>
    <w:rsid w:val="00147CB5"/>
    <w:rsid w:val="001506B3"/>
    <w:rsid w:val="00150C1E"/>
    <w:rsid w:val="00150C52"/>
    <w:rsid w:val="001510DF"/>
    <w:rsid w:val="0015190F"/>
    <w:rsid w:val="00151E23"/>
    <w:rsid w:val="001523B7"/>
    <w:rsid w:val="001526E0"/>
    <w:rsid w:val="00152E92"/>
    <w:rsid w:val="00153079"/>
    <w:rsid w:val="001538FC"/>
    <w:rsid w:val="00153B76"/>
    <w:rsid w:val="00153FDC"/>
    <w:rsid w:val="00154220"/>
    <w:rsid w:val="0015499B"/>
    <w:rsid w:val="001549FC"/>
    <w:rsid w:val="001551B5"/>
    <w:rsid w:val="00155580"/>
    <w:rsid w:val="0015607E"/>
    <w:rsid w:val="0015626B"/>
    <w:rsid w:val="001564C0"/>
    <w:rsid w:val="00156895"/>
    <w:rsid w:val="00156DC4"/>
    <w:rsid w:val="001575AA"/>
    <w:rsid w:val="00157A90"/>
    <w:rsid w:val="00157B7B"/>
    <w:rsid w:val="00157F10"/>
    <w:rsid w:val="00160461"/>
    <w:rsid w:val="0016091C"/>
    <w:rsid w:val="00160A5A"/>
    <w:rsid w:val="001615EC"/>
    <w:rsid w:val="00161F6A"/>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67D88"/>
    <w:rsid w:val="00170BF2"/>
    <w:rsid w:val="0017100B"/>
    <w:rsid w:val="001711A9"/>
    <w:rsid w:val="00171478"/>
    <w:rsid w:val="00171D8C"/>
    <w:rsid w:val="00171FAE"/>
    <w:rsid w:val="001724B7"/>
    <w:rsid w:val="0017341B"/>
    <w:rsid w:val="001735B9"/>
    <w:rsid w:val="00173A8E"/>
    <w:rsid w:val="0017437B"/>
    <w:rsid w:val="001747A2"/>
    <w:rsid w:val="00174FE7"/>
    <w:rsid w:val="001750CB"/>
    <w:rsid w:val="00175A10"/>
    <w:rsid w:val="00175A7C"/>
    <w:rsid w:val="00175EE4"/>
    <w:rsid w:val="001762DB"/>
    <w:rsid w:val="00176850"/>
    <w:rsid w:val="00176E09"/>
    <w:rsid w:val="00176E1A"/>
    <w:rsid w:val="00176FB5"/>
    <w:rsid w:val="00177D0A"/>
    <w:rsid w:val="00180304"/>
    <w:rsid w:val="00180B6F"/>
    <w:rsid w:val="00180E32"/>
    <w:rsid w:val="0018143F"/>
    <w:rsid w:val="00181D12"/>
    <w:rsid w:val="001833D1"/>
    <w:rsid w:val="001833FB"/>
    <w:rsid w:val="00183599"/>
    <w:rsid w:val="00183707"/>
    <w:rsid w:val="00184161"/>
    <w:rsid w:val="00184226"/>
    <w:rsid w:val="00184408"/>
    <w:rsid w:val="001846F2"/>
    <w:rsid w:val="001847D5"/>
    <w:rsid w:val="00185251"/>
    <w:rsid w:val="0018543D"/>
    <w:rsid w:val="001856D0"/>
    <w:rsid w:val="00186721"/>
    <w:rsid w:val="00186F7A"/>
    <w:rsid w:val="00187149"/>
    <w:rsid w:val="00187FF9"/>
    <w:rsid w:val="00190AC1"/>
    <w:rsid w:val="00191759"/>
    <w:rsid w:val="00191A17"/>
    <w:rsid w:val="001921DE"/>
    <w:rsid w:val="001924EF"/>
    <w:rsid w:val="001924F7"/>
    <w:rsid w:val="001927C8"/>
    <w:rsid w:val="00192B67"/>
    <w:rsid w:val="00192D14"/>
    <w:rsid w:val="0019341A"/>
    <w:rsid w:val="00193ABA"/>
    <w:rsid w:val="00193B2E"/>
    <w:rsid w:val="0019468F"/>
    <w:rsid w:val="00194E68"/>
    <w:rsid w:val="00195290"/>
    <w:rsid w:val="00195B61"/>
    <w:rsid w:val="001965C4"/>
    <w:rsid w:val="0019740D"/>
    <w:rsid w:val="001975F2"/>
    <w:rsid w:val="00197DF9"/>
    <w:rsid w:val="001A12BB"/>
    <w:rsid w:val="001A1986"/>
    <w:rsid w:val="001A1987"/>
    <w:rsid w:val="001A2564"/>
    <w:rsid w:val="001A26FB"/>
    <w:rsid w:val="001A2854"/>
    <w:rsid w:val="001A302B"/>
    <w:rsid w:val="001A3076"/>
    <w:rsid w:val="001A38BB"/>
    <w:rsid w:val="001A3B6A"/>
    <w:rsid w:val="001A4478"/>
    <w:rsid w:val="001A45D5"/>
    <w:rsid w:val="001A4737"/>
    <w:rsid w:val="001A4812"/>
    <w:rsid w:val="001A48A5"/>
    <w:rsid w:val="001A4EF4"/>
    <w:rsid w:val="001A5065"/>
    <w:rsid w:val="001A5951"/>
    <w:rsid w:val="001A5E45"/>
    <w:rsid w:val="001A5E55"/>
    <w:rsid w:val="001A6173"/>
    <w:rsid w:val="001A6537"/>
    <w:rsid w:val="001A6ABE"/>
    <w:rsid w:val="001A73FD"/>
    <w:rsid w:val="001A7400"/>
    <w:rsid w:val="001A7661"/>
    <w:rsid w:val="001A771A"/>
    <w:rsid w:val="001A7A0F"/>
    <w:rsid w:val="001B03EC"/>
    <w:rsid w:val="001B0578"/>
    <w:rsid w:val="001B0766"/>
    <w:rsid w:val="001B0D97"/>
    <w:rsid w:val="001B14BE"/>
    <w:rsid w:val="001B1943"/>
    <w:rsid w:val="001B1F3C"/>
    <w:rsid w:val="001B211C"/>
    <w:rsid w:val="001B21A6"/>
    <w:rsid w:val="001B3010"/>
    <w:rsid w:val="001B34D1"/>
    <w:rsid w:val="001B36D6"/>
    <w:rsid w:val="001B3BBB"/>
    <w:rsid w:val="001B3C08"/>
    <w:rsid w:val="001B56D1"/>
    <w:rsid w:val="001B5A5D"/>
    <w:rsid w:val="001B653E"/>
    <w:rsid w:val="001B66D0"/>
    <w:rsid w:val="001B69DB"/>
    <w:rsid w:val="001B6BFB"/>
    <w:rsid w:val="001B7034"/>
    <w:rsid w:val="001B7388"/>
    <w:rsid w:val="001B74F6"/>
    <w:rsid w:val="001B7A96"/>
    <w:rsid w:val="001C02A9"/>
    <w:rsid w:val="001C04B4"/>
    <w:rsid w:val="001C07F8"/>
    <w:rsid w:val="001C0AAE"/>
    <w:rsid w:val="001C0B35"/>
    <w:rsid w:val="001C10A5"/>
    <w:rsid w:val="001C159B"/>
    <w:rsid w:val="001C1805"/>
    <w:rsid w:val="001C1A1A"/>
    <w:rsid w:val="001C1CE5"/>
    <w:rsid w:val="001C1E98"/>
    <w:rsid w:val="001C22BF"/>
    <w:rsid w:val="001C27E1"/>
    <w:rsid w:val="001C2B4D"/>
    <w:rsid w:val="001C3D2A"/>
    <w:rsid w:val="001C3D34"/>
    <w:rsid w:val="001C5BBD"/>
    <w:rsid w:val="001C6312"/>
    <w:rsid w:val="001C664F"/>
    <w:rsid w:val="001C77D4"/>
    <w:rsid w:val="001D0064"/>
    <w:rsid w:val="001D0308"/>
    <w:rsid w:val="001D11ED"/>
    <w:rsid w:val="001D1452"/>
    <w:rsid w:val="001D1AC5"/>
    <w:rsid w:val="001D1B44"/>
    <w:rsid w:val="001D2B1F"/>
    <w:rsid w:val="001D2C6B"/>
    <w:rsid w:val="001D2DB5"/>
    <w:rsid w:val="001D36A9"/>
    <w:rsid w:val="001D377E"/>
    <w:rsid w:val="001D37DE"/>
    <w:rsid w:val="001D3974"/>
    <w:rsid w:val="001D4907"/>
    <w:rsid w:val="001D4CB3"/>
    <w:rsid w:val="001D4EE6"/>
    <w:rsid w:val="001D51BA"/>
    <w:rsid w:val="001D52F5"/>
    <w:rsid w:val="001D5592"/>
    <w:rsid w:val="001D5C84"/>
    <w:rsid w:val="001D625F"/>
    <w:rsid w:val="001D6342"/>
    <w:rsid w:val="001D67BB"/>
    <w:rsid w:val="001D6A88"/>
    <w:rsid w:val="001D6D53"/>
    <w:rsid w:val="001D70E6"/>
    <w:rsid w:val="001D783F"/>
    <w:rsid w:val="001D79A1"/>
    <w:rsid w:val="001D7A02"/>
    <w:rsid w:val="001E018C"/>
    <w:rsid w:val="001E0427"/>
    <w:rsid w:val="001E0B68"/>
    <w:rsid w:val="001E1618"/>
    <w:rsid w:val="001E1B92"/>
    <w:rsid w:val="001E217E"/>
    <w:rsid w:val="001E23E4"/>
    <w:rsid w:val="001E2AD7"/>
    <w:rsid w:val="001E2FB6"/>
    <w:rsid w:val="001E3F06"/>
    <w:rsid w:val="001E58E2"/>
    <w:rsid w:val="001E5F35"/>
    <w:rsid w:val="001E61AE"/>
    <w:rsid w:val="001E6E9D"/>
    <w:rsid w:val="001E7AED"/>
    <w:rsid w:val="001F0CCF"/>
    <w:rsid w:val="001F162A"/>
    <w:rsid w:val="001F177B"/>
    <w:rsid w:val="001F2388"/>
    <w:rsid w:val="001F2F31"/>
    <w:rsid w:val="001F36C3"/>
    <w:rsid w:val="001F3916"/>
    <w:rsid w:val="001F3D57"/>
    <w:rsid w:val="001F4037"/>
    <w:rsid w:val="001F447B"/>
    <w:rsid w:val="001F4676"/>
    <w:rsid w:val="001F54C5"/>
    <w:rsid w:val="001F59C5"/>
    <w:rsid w:val="001F5B50"/>
    <w:rsid w:val="001F61DB"/>
    <w:rsid w:val="001F662C"/>
    <w:rsid w:val="001F6C05"/>
    <w:rsid w:val="001F6E4A"/>
    <w:rsid w:val="001F7033"/>
    <w:rsid w:val="001F7074"/>
    <w:rsid w:val="001F7A85"/>
    <w:rsid w:val="00200490"/>
    <w:rsid w:val="002009A4"/>
    <w:rsid w:val="00201108"/>
    <w:rsid w:val="00201F3A"/>
    <w:rsid w:val="00202CB9"/>
    <w:rsid w:val="0020327F"/>
    <w:rsid w:val="00203A15"/>
    <w:rsid w:val="00203A34"/>
    <w:rsid w:val="00203E8B"/>
    <w:rsid w:val="00203F96"/>
    <w:rsid w:val="002041BF"/>
    <w:rsid w:val="00204831"/>
    <w:rsid w:val="00204BE1"/>
    <w:rsid w:val="00204E32"/>
    <w:rsid w:val="002050C4"/>
    <w:rsid w:val="0020521D"/>
    <w:rsid w:val="00205CE9"/>
    <w:rsid w:val="00206155"/>
    <w:rsid w:val="0020640E"/>
    <w:rsid w:val="002069B2"/>
    <w:rsid w:val="00206FB0"/>
    <w:rsid w:val="00207C87"/>
    <w:rsid w:val="00207FA3"/>
    <w:rsid w:val="0021006E"/>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6CAB"/>
    <w:rsid w:val="00216DAD"/>
    <w:rsid w:val="00217082"/>
    <w:rsid w:val="0021725D"/>
    <w:rsid w:val="002179C2"/>
    <w:rsid w:val="00220600"/>
    <w:rsid w:val="00220819"/>
    <w:rsid w:val="00220838"/>
    <w:rsid w:val="00220EAB"/>
    <w:rsid w:val="00221404"/>
    <w:rsid w:val="00221601"/>
    <w:rsid w:val="002217DF"/>
    <w:rsid w:val="002221C0"/>
    <w:rsid w:val="002224DB"/>
    <w:rsid w:val="00223484"/>
    <w:rsid w:val="00223FCB"/>
    <w:rsid w:val="0022451F"/>
    <w:rsid w:val="002245DE"/>
    <w:rsid w:val="002248ED"/>
    <w:rsid w:val="00224CC9"/>
    <w:rsid w:val="0022523C"/>
    <w:rsid w:val="002252C3"/>
    <w:rsid w:val="00225330"/>
    <w:rsid w:val="00225343"/>
    <w:rsid w:val="0022591B"/>
    <w:rsid w:val="00225C54"/>
    <w:rsid w:val="00226175"/>
    <w:rsid w:val="002262D6"/>
    <w:rsid w:val="00226404"/>
    <w:rsid w:val="00226BE1"/>
    <w:rsid w:val="00227027"/>
    <w:rsid w:val="0022724F"/>
    <w:rsid w:val="002276E2"/>
    <w:rsid w:val="00227736"/>
    <w:rsid w:val="002279F2"/>
    <w:rsid w:val="00227D97"/>
    <w:rsid w:val="00230765"/>
    <w:rsid w:val="00230BDB"/>
    <w:rsid w:val="00231470"/>
    <w:rsid w:val="0023156D"/>
    <w:rsid w:val="002319E4"/>
    <w:rsid w:val="002320DA"/>
    <w:rsid w:val="00232491"/>
    <w:rsid w:val="0023266A"/>
    <w:rsid w:val="002328CA"/>
    <w:rsid w:val="00233E89"/>
    <w:rsid w:val="002346E3"/>
    <w:rsid w:val="002349E8"/>
    <w:rsid w:val="00235632"/>
    <w:rsid w:val="00235872"/>
    <w:rsid w:val="0023599E"/>
    <w:rsid w:val="00235CAB"/>
    <w:rsid w:val="00235DAD"/>
    <w:rsid w:val="00235DCE"/>
    <w:rsid w:val="00236493"/>
    <w:rsid w:val="00236ACF"/>
    <w:rsid w:val="00236ED3"/>
    <w:rsid w:val="00237918"/>
    <w:rsid w:val="00237F41"/>
    <w:rsid w:val="002410C8"/>
    <w:rsid w:val="002413CC"/>
    <w:rsid w:val="00241559"/>
    <w:rsid w:val="00242362"/>
    <w:rsid w:val="00242503"/>
    <w:rsid w:val="0024267E"/>
    <w:rsid w:val="002426E0"/>
    <w:rsid w:val="00243179"/>
    <w:rsid w:val="0024350A"/>
    <w:rsid w:val="002435B3"/>
    <w:rsid w:val="00244040"/>
    <w:rsid w:val="00244543"/>
    <w:rsid w:val="00244729"/>
    <w:rsid w:val="002456AF"/>
    <w:rsid w:val="00245766"/>
    <w:rsid w:val="002458EB"/>
    <w:rsid w:val="002462D0"/>
    <w:rsid w:val="00246594"/>
    <w:rsid w:val="002468B7"/>
    <w:rsid w:val="00246B1B"/>
    <w:rsid w:val="0024729C"/>
    <w:rsid w:val="00247E28"/>
    <w:rsid w:val="00247F84"/>
    <w:rsid w:val="002502F9"/>
    <w:rsid w:val="0025051A"/>
    <w:rsid w:val="00251118"/>
    <w:rsid w:val="00251316"/>
    <w:rsid w:val="002513E0"/>
    <w:rsid w:val="00251615"/>
    <w:rsid w:val="00251824"/>
    <w:rsid w:val="002518B0"/>
    <w:rsid w:val="00251B4A"/>
    <w:rsid w:val="00251DE3"/>
    <w:rsid w:val="0025243C"/>
    <w:rsid w:val="002536A0"/>
    <w:rsid w:val="0025380E"/>
    <w:rsid w:val="00254553"/>
    <w:rsid w:val="00254EBA"/>
    <w:rsid w:val="0025555E"/>
    <w:rsid w:val="00255D36"/>
    <w:rsid w:val="0025720B"/>
    <w:rsid w:val="00257543"/>
    <w:rsid w:val="002577E6"/>
    <w:rsid w:val="00260656"/>
    <w:rsid w:val="00260A05"/>
    <w:rsid w:val="00261092"/>
    <w:rsid w:val="00261414"/>
    <w:rsid w:val="00261782"/>
    <w:rsid w:val="002617E7"/>
    <w:rsid w:val="00261A3A"/>
    <w:rsid w:val="00261B6D"/>
    <w:rsid w:val="002622B0"/>
    <w:rsid w:val="00262523"/>
    <w:rsid w:val="002628FF"/>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6967"/>
    <w:rsid w:val="00267572"/>
    <w:rsid w:val="00267A3C"/>
    <w:rsid w:val="00267C83"/>
    <w:rsid w:val="002703E6"/>
    <w:rsid w:val="0027144F"/>
    <w:rsid w:val="00271A63"/>
    <w:rsid w:val="00271F3A"/>
    <w:rsid w:val="00273278"/>
    <w:rsid w:val="0027376D"/>
    <w:rsid w:val="002737F4"/>
    <w:rsid w:val="00273D70"/>
    <w:rsid w:val="00273E0E"/>
    <w:rsid w:val="00273E84"/>
    <w:rsid w:val="00274BB8"/>
    <w:rsid w:val="00274C41"/>
    <w:rsid w:val="00274DFF"/>
    <w:rsid w:val="002751FA"/>
    <w:rsid w:val="00276081"/>
    <w:rsid w:val="002768B6"/>
    <w:rsid w:val="00276B67"/>
    <w:rsid w:val="00276E9F"/>
    <w:rsid w:val="00277097"/>
    <w:rsid w:val="00277257"/>
    <w:rsid w:val="0027739A"/>
    <w:rsid w:val="00277490"/>
    <w:rsid w:val="00277E02"/>
    <w:rsid w:val="00280072"/>
    <w:rsid w:val="002805F5"/>
    <w:rsid w:val="00280751"/>
    <w:rsid w:val="0028085C"/>
    <w:rsid w:val="00280E8F"/>
    <w:rsid w:val="00281477"/>
    <w:rsid w:val="00281605"/>
    <w:rsid w:val="00281742"/>
    <w:rsid w:val="002819A4"/>
    <w:rsid w:val="00281C9B"/>
    <w:rsid w:val="002821B7"/>
    <w:rsid w:val="0028265E"/>
    <w:rsid w:val="0028280A"/>
    <w:rsid w:val="00282910"/>
    <w:rsid w:val="0028305E"/>
    <w:rsid w:val="002835B0"/>
    <w:rsid w:val="0028360D"/>
    <w:rsid w:val="002838A1"/>
    <w:rsid w:val="00283A0A"/>
    <w:rsid w:val="0028409E"/>
    <w:rsid w:val="0028487A"/>
    <w:rsid w:val="00284AA5"/>
    <w:rsid w:val="00284B31"/>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189"/>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0C79"/>
    <w:rsid w:val="002A1733"/>
    <w:rsid w:val="002A1BE5"/>
    <w:rsid w:val="002A1D4E"/>
    <w:rsid w:val="002A1F3F"/>
    <w:rsid w:val="002A2107"/>
    <w:rsid w:val="002A2869"/>
    <w:rsid w:val="002A297B"/>
    <w:rsid w:val="002A2B92"/>
    <w:rsid w:val="002A3257"/>
    <w:rsid w:val="002A37EE"/>
    <w:rsid w:val="002A3FC3"/>
    <w:rsid w:val="002A4047"/>
    <w:rsid w:val="002A4063"/>
    <w:rsid w:val="002A4301"/>
    <w:rsid w:val="002A43D9"/>
    <w:rsid w:val="002A4C62"/>
    <w:rsid w:val="002A4CC1"/>
    <w:rsid w:val="002A52C1"/>
    <w:rsid w:val="002A56B8"/>
    <w:rsid w:val="002A5993"/>
    <w:rsid w:val="002A5F35"/>
    <w:rsid w:val="002A6158"/>
    <w:rsid w:val="002A669C"/>
    <w:rsid w:val="002A6ACC"/>
    <w:rsid w:val="002A6CFF"/>
    <w:rsid w:val="002A6FF8"/>
    <w:rsid w:val="002A7683"/>
    <w:rsid w:val="002A7980"/>
    <w:rsid w:val="002B000B"/>
    <w:rsid w:val="002B0C14"/>
    <w:rsid w:val="002B0CFF"/>
    <w:rsid w:val="002B24D6"/>
    <w:rsid w:val="002B2A26"/>
    <w:rsid w:val="002B2C00"/>
    <w:rsid w:val="002B2EBA"/>
    <w:rsid w:val="002B3A7C"/>
    <w:rsid w:val="002B3AF3"/>
    <w:rsid w:val="002B3B0D"/>
    <w:rsid w:val="002B3FE9"/>
    <w:rsid w:val="002B443D"/>
    <w:rsid w:val="002B4984"/>
    <w:rsid w:val="002B4B58"/>
    <w:rsid w:val="002B58C9"/>
    <w:rsid w:val="002B58D1"/>
    <w:rsid w:val="002B68DF"/>
    <w:rsid w:val="002B6D00"/>
    <w:rsid w:val="002B6FA2"/>
    <w:rsid w:val="002B76C0"/>
    <w:rsid w:val="002B77BF"/>
    <w:rsid w:val="002B7997"/>
    <w:rsid w:val="002B7A6E"/>
    <w:rsid w:val="002C0976"/>
    <w:rsid w:val="002C0AFE"/>
    <w:rsid w:val="002C1174"/>
    <w:rsid w:val="002C151A"/>
    <w:rsid w:val="002C2026"/>
    <w:rsid w:val="002C2995"/>
    <w:rsid w:val="002C2C86"/>
    <w:rsid w:val="002C31B3"/>
    <w:rsid w:val="002C38A5"/>
    <w:rsid w:val="002C3AA1"/>
    <w:rsid w:val="002C3BDD"/>
    <w:rsid w:val="002C3FD2"/>
    <w:rsid w:val="002C400F"/>
    <w:rsid w:val="002C41E6"/>
    <w:rsid w:val="002C4435"/>
    <w:rsid w:val="002C4558"/>
    <w:rsid w:val="002C4F41"/>
    <w:rsid w:val="002C544E"/>
    <w:rsid w:val="002C57A4"/>
    <w:rsid w:val="002C6364"/>
    <w:rsid w:val="002C6E1A"/>
    <w:rsid w:val="002C6FCD"/>
    <w:rsid w:val="002C7166"/>
    <w:rsid w:val="002C71A1"/>
    <w:rsid w:val="002C76BF"/>
    <w:rsid w:val="002D0051"/>
    <w:rsid w:val="002D02C7"/>
    <w:rsid w:val="002D0371"/>
    <w:rsid w:val="002D071A"/>
    <w:rsid w:val="002D102E"/>
    <w:rsid w:val="002D1CC0"/>
    <w:rsid w:val="002D2E85"/>
    <w:rsid w:val="002D2FD1"/>
    <w:rsid w:val="002D34B2"/>
    <w:rsid w:val="002D4147"/>
    <w:rsid w:val="002D4863"/>
    <w:rsid w:val="002D4ABC"/>
    <w:rsid w:val="002D5255"/>
    <w:rsid w:val="002D5933"/>
    <w:rsid w:val="002D5BFA"/>
    <w:rsid w:val="002D6218"/>
    <w:rsid w:val="002D6B9B"/>
    <w:rsid w:val="002D6E41"/>
    <w:rsid w:val="002D7210"/>
    <w:rsid w:val="002D7637"/>
    <w:rsid w:val="002E048D"/>
    <w:rsid w:val="002E0B37"/>
    <w:rsid w:val="002E0B70"/>
    <w:rsid w:val="002E0BEF"/>
    <w:rsid w:val="002E17F2"/>
    <w:rsid w:val="002E180D"/>
    <w:rsid w:val="002E190F"/>
    <w:rsid w:val="002E1D24"/>
    <w:rsid w:val="002E1D42"/>
    <w:rsid w:val="002E2A11"/>
    <w:rsid w:val="002E2B4D"/>
    <w:rsid w:val="002E368E"/>
    <w:rsid w:val="002E3791"/>
    <w:rsid w:val="002E4943"/>
    <w:rsid w:val="002E54CA"/>
    <w:rsid w:val="002E5D03"/>
    <w:rsid w:val="002E5FA8"/>
    <w:rsid w:val="002E659A"/>
    <w:rsid w:val="002E6779"/>
    <w:rsid w:val="002E689B"/>
    <w:rsid w:val="002E7003"/>
    <w:rsid w:val="002E7232"/>
    <w:rsid w:val="002E7CAE"/>
    <w:rsid w:val="002E7F8F"/>
    <w:rsid w:val="002F0406"/>
    <w:rsid w:val="002F07A4"/>
    <w:rsid w:val="002F2103"/>
    <w:rsid w:val="002F2384"/>
    <w:rsid w:val="002F2771"/>
    <w:rsid w:val="002F2F73"/>
    <w:rsid w:val="002F37A9"/>
    <w:rsid w:val="002F3A10"/>
    <w:rsid w:val="002F3B52"/>
    <w:rsid w:val="002F4AE1"/>
    <w:rsid w:val="002F5609"/>
    <w:rsid w:val="002F585B"/>
    <w:rsid w:val="002F5AFC"/>
    <w:rsid w:val="002F6442"/>
    <w:rsid w:val="002F691E"/>
    <w:rsid w:val="002F6CB0"/>
    <w:rsid w:val="002F6E97"/>
    <w:rsid w:val="002F6E9C"/>
    <w:rsid w:val="002F6EF2"/>
    <w:rsid w:val="002F72F6"/>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443"/>
    <w:rsid w:val="0030352E"/>
    <w:rsid w:val="003038EC"/>
    <w:rsid w:val="00303C10"/>
    <w:rsid w:val="00304ED4"/>
    <w:rsid w:val="00304FAF"/>
    <w:rsid w:val="0030501F"/>
    <w:rsid w:val="00305444"/>
    <w:rsid w:val="0030635D"/>
    <w:rsid w:val="00306578"/>
    <w:rsid w:val="0030704D"/>
    <w:rsid w:val="00307237"/>
    <w:rsid w:val="00307A45"/>
    <w:rsid w:val="00307BA1"/>
    <w:rsid w:val="00307DF0"/>
    <w:rsid w:val="003107EC"/>
    <w:rsid w:val="003108E5"/>
    <w:rsid w:val="00310D75"/>
    <w:rsid w:val="00311702"/>
    <w:rsid w:val="00311E82"/>
    <w:rsid w:val="0031248E"/>
    <w:rsid w:val="003124BA"/>
    <w:rsid w:val="00312A00"/>
    <w:rsid w:val="00312C0A"/>
    <w:rsid w:val="00312F6C"/>
    <w:rsid w:val="00313A95"/>
    <w:rsid w:val="00313FD6"/>
    <w:rsid w:val="003140B4"/>
    <w:rsid w:val="0031418A"/>
    <w:rsid w:val="003143BD"/>
    <w:rsid w:val="003148CE"/>
    <w:rsid w:val="003153C1"/>
    <w:rsid w:val="00315775"/>
    <w:rsid w:val="00315D30"/>
    <w:rsid w:val="00320177"/>
    <w:rsid w:val="003203ED"/>
    <w:rsid w:val="00320B38"/>
    <w:rsid w:val="0032130F"/>
    <w:rsid w:val="003220F6"/>
    <w:rsid w:val="00322820"/>
    <w:rsid w:val="00322C9F"/>
    <w:rsid w:val="00323094"/>
    <w:rsid w:val="003233E6"/>
    <w:rsid w:val="00324135"/>
    <w:rsid w:val="003242DD"/>
    <w:rsid w:val="00324AA1"/>
    <w:rsid w:val="00324D23"/>
    <w:rsid w:val="00325768"/>
    <w:rsid w:val="00325884"/>
    <w:rsid w:val="00325F35"/>
    <w:rsid w:val="003260A9"/>
    <w:rsid w:val="00327619"/>
    <w:rsid w:val="00327C12"/>
    <w:rsid w:val="00330D80"/>
    <w:rsid w:val="00331751"/>
    <w:rsid w:val="00331E4A"/>
    <w:rsid w:val="003329DD"/>
    <w:rsid w:val="00332F77"/>
    <w:rsid w:val="003330BE"/>
    <w:rsid w:val="003334EA"/>
    <w:rsid w:val="0033352E"/>
    <w:rsid w:val="003338A3"/>
    <w:rsid w:val="00333FD7"/>
    <w:rsid w:val="00334165"/>
    <w:rsid w:val="00334578"/>
    <w:rsid w:val="00334579"/>
    <w:rsid w:val="00334616"/>
    <w:rsid w:val="00334D0C"/>
    <w:rsid w:val="0033520D"/>
    <w:rsid w:val="00335858"/>
    <w:rsid w:val="003358CC"/>
    <w:rsid w:val="00336B6C"/>
    <w:rsid w:val="00336BDA"/>
    <w:rsid w:val="00337135"/>
    <w:rsid w:val="0034032F"/>
    <w:rsid w:val="00340CA8"/>
    <w:rsid w:val="0034106C"/>
    <w:rsid w:val="0034166C"/>
    <w:rsid w:val="003419A8"/>
    <w:rsid w:val="00341C68"/>
    <w:rsid w:val="00342A5C"/>
    <w:rsid w:val="00342BD7"/>
    <w:rsid w:val="00342D17"/>
    <w:rsid w:val="00342DC0"/>
    <w:rsid w:val="00343C63"/>
    <w:rsid w:val="0034447A"/>
    <w:rsid w:val="003455D3"/>
    <w:rsid w:val="00345E2B"/>
    <w:rsid w:val="003466AD"/>
    <w:rsid w:val="00346A1B"/>
    <w:rsid w:val="00346DB5"/>
    <w:rsid w:val="00347574"/>
    <w:rsid w:val="003477B1"/>
    <w:rsid w:val="003479F3"/>
    <w:rsid w:val="00347DB6"/>
    <w:rsid w:val="00347E7F"/>
    <w:rsid w:val="0035020E"/>
    <w:rsid w:val="00350306"/>
    <w:rsid w:val="0035065C"/>
    <w:rsid w:val="003507E3"/>
    <w:rsid w:val="003516FD"/>
    <w:rsid w:val="00351C00"/>
    <w:rsid w:val="00351C21"/>
    <w:rsid w:val="00352094"/>
    <w:rsid w:val="003528A0"/>
    <w:rsid w:val="00352AAB"/>
    <w:rsid w:val="00352BCD"/>
    <w:rsid w:val="00352BE5"/>
    <w:rsid w:val="00353724"/>
    <w:rsid w:val="003540BA"/>
    <w:rsid w:val="003541E0"/>
    <w:rsid w:val="00354319"/>
    <w:rsid w:val="00354F66"/>
    <w:rsid w:val="0035511B"/>
    <w:rsid w:val="00356081"/>
    <w:rsid w:val="0035684A"/>
    <w:rsid w:val="00357380"/>
    <w:rsid w:val="003575EB"/>
    <w:rsid w:val="00360259"/>
    <w:rsid w:val="003602D9"/>
    <w:rsid w:val="00360DA0"/>
    <w:rsid w:val="00360E3C"/>
    <w:rsid w:val="00360EE1"/>
    <w:rsid w:val="003610FB"/>
    <w:rsid w:val="00361261"/>
    <w:rsid w:val="003616AD"/>
    <w:rsid w:val="00361DD9"/>
    <w:rsid w:val="003626B8"/>
    <w:rsid w:val="00362F2B"/>
    <w:rsid w:val="00363773"/>
    <w:rsid w:val="00363D3D"/>
    <w:rsid w:val="003649A8"/>
    <w:rsid w:val="00364BF8"/>
    <w:rsid w:val="00364E62"/>
    <w:rsid w:val="00364F51"/>
    <w:rsid w:val="00365071"/>
    <w:rsid w:val="0036558A"/>
    <w:rsid w:val="0036581E"/>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1AB"/>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51A"/>
    <w:rsid w:val="00383467"/>
    <w:rsid w:val="00383FF3"/>
    <w:rsid w:val="00384177"/>
    <w:rsid w:val="00384284"/>
    <w:rsid w:val="0038458B"/>
    <w:rsid w:val="003849C5"/>
    <w:rsid w:val="00385770"/>
    <w:rsid w:val="0038578F"/>
    <w:rsid w:val="00385932"/>
    <w:rsid w:val="003859C1"/>
    <w:rsid w:val="00385BF0"/>
    <w:rsid w:val="003861C1"/>
    <w:rsid w:val="003864FE"/>
    <w:rsid w:val="00386578"/>
    <w:rsid w:val="003865C0"/>
    <w:rsid w:val="00386747"/>
    <w:rsid w:val="00390745"/>
    <w:rsid w:val="00390ECA"/>
    <w:rsid w:val="003913DB"/>
    <w:rsid w:val="00391638"/>
    <w:rsid w:val="003918D0"/>
    <w:rsid w:val="00392566"/>
    <w:rsid w:val="003927B8"/>
    <w:rsid w:val="003929A8"/>
    <w:rsid w:val="00392D70"/>
    <w:rsid w:val="0039326C"/>
    <w:rsid w:val="00393702"/>
    <w:rsid w:val="003939FF"/>
    <w:rsid w:val="00393FE3"/>
    <w:rsid w:val="003946B1"/>
    <w:rsid w:val="00394C2F"/>
    <w:rsid w:val="00394D8D"/>
    <w:rsid w:val="00395160"/>
    <w:rsid w:val="0039520F"/>
    <w:rsid w:val="00395948"/>
    <w:rsid w:val="003959D8"/>
    <w:rsid w:val="00395F42"/>
    <w:rsid w:val="003967CC"/>
    <w:rsid w:val="00396A86"/>
    <w:rsid w:val="00396C06"/>
    <w:rsid w:val="00396F7E"/>
    <w:rsid w:val="00396FA2"/>
    <w:rsid w:val="00397568"/>
    <w:rsid w:val="00397827"/>
    <w:rsid w:val="003978A8"/>
    <w:rsid w:val="003A0DAE"/>
    <w:rsid w:val="003A0E8F"/>
    <w:rsid w:val="003A10D3"/>
    <w:rsid w:val="003A1806"/>
    <w:rsid w:val="003A21A8"/>
    <w:rsid w:val="003A2207"/>
    <w:rsid w:val="003A2223"/>
    <w:rsid w:val="003A2A0F"/>
    <w:rsid w:val="003A2DD7"/>
    <w:rsid w:val="003A3994"/>
    <w:rsid w:val="003A41A7"/>
    <w:rsid w:val="003A42DE"/>
    <w:rsid w:val="003A45A1"/>
    <w:rsid w:val="003A4C90"/>
    <w:rsid w:val="003A4EBD"/>
    <w:rsid w:val="003A5124"/>
    <w:rsid w:val="003A5669"/>
    <w:rsid w:val="003A5A89"/>
    <w:rsid w:val="003A5B0A"/>
    <w:rsid w:val="003A5C85"/>
    <w:rsid w:val="003A5EA3"/>
    <w:rsid w:val="003A6A0E"/>
    <w:rsid w:val="003A6BAC"/>
    <w:rsid w:val="003A6BE0"/>
    <w:rsid w:val="003A6C91"/>
    <w:rsid w:val="003A722F"/>
    <w:rsid w:val="003A7D5E"/>
    <w:rsid w:val="003A7EF3"/>
    <w:rsid w:val="003B055B"/>
    <w:rsid w:val="003B0669"/>
    <w:rsid w:val="003B0DC8"/>
    <w:rsid w:val="003B1183"/>
    <w:rsid w:val="003B159C"/>
    <w:rsid w:val="003B172F"/>
    <w:rsid w:val="003B1C05"/>
    <w:rsid w:val="003B1DDF"/>
    <w:rsid w:val="003B25AE"/>
    <w:rsid w:val="003B29D5"/>
    <w:rsid w:val="003B2AE7"/>
    <w:rsid w:val="003B2B22"/>
    <w:rsid w:val="003B35D9"/>
    <w:rsid w:val="003B369F"/>
    <w:rsid w:val="003B36A3"/>
    <w:rsid w:val="003B4971"/>
    <w:rsid w:val="003B4D87"/>
    <w:rsid w:val="003B4EB4"/>
    <w:rsid w:val="003B4F7C"/>
    <w:rsid w:val="003B4FDF"/>
    <w:rsid w:val="003B53CC"/>
    <w:rsid w:val="003B56B8"/>
    <w:rsid w:val="003B5944"/>
    <w:rsid w:val="003B62D8"/>
    <w:rsid w:val="003B68E4"/>
    <w:rsid w:val="003B6931"/>
    <w:rsid w:val="003B6A3A"/>
    <w:rsid w:val="003B72C3"/>
    <w:rsid w:val="003B795B"/>
    <w:rsid w:val="003B7AC3"/>
    <w:rsid w:val="003B7FE5"/>
    <w:rsid w:val="003C0132"/>
    <w:rsid w:val="003C0726"/>
    <w:rsid w:val="003C0D50"/>
    <w:rsid w:val="003C11C8"/>
    <w:rsid w:val="003C12B9"/>
    <w:rsid w:val="003C22BF"/>
    <w:rsid w:val="003C25B9"/>
    <w:rsid w:val="003C2702"/>
    <w:rsid w:val="003C2907"/>
    <w:rsid w:val="003C3076"/>
    <w:rsid w:val="003C359F"/>
    <w:rsid w:val="003C4860"/>
    <w:rsid w:val="003C4941"/>
    <w:rsid w:val="003C4F19"/>
    <w:rsid w:val="003C4FFF"/>
    <w:rsid w:val="003C5C3D"/>
    <w:rsid w:val="003C5D56"/>
    <w:rsid w:val="003C62E9"/>
    <w:rsid w:val="003C62ED"/>
    <w:rsid w:val="003C6BEA"/>
    <w:rsid w:val="003C6C78"/>
    <w:rsid w:val="003C6D1B"/>
    <w:rsid w:val="003C6E0C"/>
    <w:rsid w:val="003C733E"/>
    <w:rsid w:val="003C74F8"/>
    <w:rsid w:val="003C7806"/>
    <w:rsid w:val="003D025D"/>
    <w:rsid w:val="003D109F"/>
    <w:rsid w:val="003D12F6"/>
    <w:rsid w:val="003D2478"/>
    <w:rsid w:val="003D2BF2"/>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C3C"/>
    <w:rsid w:val="003E1D16"/>
    <w:rsid w:val="003E1D23"/>
    <w:rsid w:val="003E1E13"/>
    <w:rsid w:val="003E24A5"/>
    <w:rsid w:val="003E2D08"/>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0886"/>
    <w:rsid w:val="003F152B"/>
    <w:rsid w:val="003F1D3F"/>
    <w:rsid w:val="003F1E34"/>
    <w:rsid w:val="003F1F38"/>
    <w:rsid w:val="003F21F4"/>
    <w:rsid w:val="003F24A2"/>
    <w:rsid w:val="003F25D5"/>
    <w:rsid w:val="003F2CD4"/>
    <w:rsid w:val="003F370E"/>
    <w:rsid w:val="003F37DF"/>
    <w:rsid w:val="003F3900"/>
    <w:rsid w:val="003F3D14"/>
    <w:rsid w:val="003F4036"/>
    <w:rsid w:val="003F4A38"/>
    <w:rsid w:val="003F4A65"/>
    <w:rsid w:val="003F50F7"/>
    <w:rsid w:val="003F56D3"/>
    <w:rsid w:val="003F58E9"/>
    <w:rsid w:val="003F5B82"/>
    <w:rsid w:val="003F5CA0"/>
    <w:rsid w:val="003F5DCE"/>
    <w:rsid w:val="003F62B1"/>
    <w:rsid w:val="003F6333"/>
    <w:rsid w:val="003F6392"/>
    <w:rsid w:val="003F6BBE"/>
    <w:rsid w:val="003F71A2"/>
    <w:rsid w:val="003F77C3"/>
    <w:rsid w:val="003F7DC9"/>
    <w:rsid w:val="004000E8"/>
    <w:rsid w:val="004008B0"/>
    <w:rsid w:val="00400BC8"/>
    <w:rsid w:val="00400C58"/>
    <w:rsid w:val="00402353"/>
    <w:rsid w:val="0040241A"/>
    <w:rsid w:val="0040255D"/>
    <w:rsid w:val="004028A6"/>
    <w:rsid w:val="00402E2B"/>
    <w:rsid w:val="00403C08"/>
    <w:rsid w:val="004040C0"/>
    <w:rsid w:val="00405010"/>
    <w:rsid w:val="0040512B"/>
    <w:rsid w:val="00405248"/>
    <w:rsid w:val="00405CA5"/>
    <w:rsid w:val="00406147"/>
    <w:rsid w:val="00406620"/>
    <w:rsid w:val="00406A49"/>
    <w:rsid w:val="00406BA2"/>
    <w:rsid w:val="00406C60"/>
    <w:rsid w:val="00406D09"/>
    <w:rsid w:val="00407C29"/>
    <w:rsid w:val="00407CD3"/>
    <w:rsid w:val="00410134"/>
    <w:rsid w:val="00410409"/>
    <w:rsid w:val="004105BC"/>
    <w:rsid w:val="0041078A"/>
    <w:rsid w:val="00410B72"/>
    <w:rsid w:val="00410C9B"/>
    <w:rsid w:val="00410D54"/>
    <w:rsid w:val="00410F18"/>
    <w:rsid w:val="00411923"/>
    <w:rsid w:val="00411B1A"/>
    <w:rsid w:val="00411D51"/>
    <w:rsid w:val="0041258E"/>
    <w:rsid w:val="0041263E"/>
    <w:rsid w:val="0041384A"/>
    <w:rsid w:val="00413AAC"/>
    <w:rsid w:val="00414670"/>
    <w:rsid w:val="00414675"/>
    <w:rsid w:val="00414AB1"/>
    <w:rsid w:val="00414C64"/>
    <w:rsid w:val="00414D09"/>
    <w:rsid w:val="00415D14"/>
    <w:rsid w:val="00415E8A"/>
    <w:rsid w:val="00416DDF"/>
    <w:rsid w:val="00416EC3"/>
    <w:rsid w:val="00417069"/>
    <w:rsid w:val="00420230"/>
    <w:rsid w:val="00420A99"/>
    <w:rsid w:val="00421105"/>
    <w:rsid w:val="00421616"/>
    <w:rsid w:val="0042167F"/>
    <w:rsid w:val="0042199F"/>
    <w:rsid w:val="00421C69"/>
    <w:rsid w:val="00421F66"/>
    <w:rsid w:val="0042213D"/>
    <w:rsid w:val="00422D12"/>
    <w:rsid w:val="00422DE1"/>
    <w:rsid w:val="004234DB"/>
    <w:rsid w:val="004234E7"/>
    <w:rsid w:val="00423A90"/>
    <w:rsid w:val="004242F4"/>
    <w:rsid w:val="00424A05"/>
    <w:rsid w:val="004251E3"/>
    <w:rsid w:val="00425671"/>
    <w:rsid w:val="00425A2C"/>
    <w:rsid w:val="00425A2E"/>
    <w:rsid w:val="00425B68"/>
    <w:rsid w:val="0042614B"/>
    <w:rsid w:val="00426910"/>
    <w:rsid w:val="00426A23"/>
    <w:rsid w:val="00426ADD"/>
    <w:rsid w:val="00427248"/>
    <w:rsid w:val="00427478"/>
    <w:rsid w:val="0042772E"/>
    <w:rsid w:val="00427772"/>
    <w:rsid w:val="004278E6"/>
    <w:rsid w:val="00427AE1"/>
    <w:rsid w:val="00431693"/>
    <w:rsid w:val="004319AA"/>
    <w:rsid w:val="00431A9F"/>
    <w:rsid w:val="004327A2"/>
    <w:rsid w:val="004328D6"/>
    <w:rsid w:val="0043299F"/>
    <w:rsid w:val="00432D79"/>
    <w:rsid w:val="00432F94"/>
    <w:rsid w:val="00433752"/>
    <w:rsid w:val="00433AB4"/>
    <w:rsid w:val="00433CB2"/>
    <w:rsid w:val="00434358"/>
    <w:rsid w:val="004345C8"/>
    <w:rsid w:val="0043473D"/>
    <w:rsid w:val="00434E58"/>
    <w:rsid w:val="00434ED0"/>
    <w:rsid w:val="00435B86"/>
    <w:rsid w:val="00435EC4"/>
    <w:rsid w:val="0043662F"/>
    <w:rsid w:val="00437447"/>
    <w:rsid w:val="00437783"/>
    <w:rsid w:val="00440C67"/>
    <w:rsid w:val="00440DEE"/>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62B4"/>
    <w:rsid w:val="00446488"/>
    <w:rsid w:val="00446A99"/>
    <w:rsid w:val="0044705A"/>
    <w:rsid w:val="004475BC"/>
    <w:rsid w:val="00447BC3"/>
    <w:rsid w:val="00447EC1"/>
    <w:rsid w:val="004501E0"/>
    <w:rsid w:val="00450214"/>
    <w:rsid w:val="00450677"/>
    <w:rsid w:val="00450E98"/>
    <w:rsid w:val="00451378"/>
    <w:rsid w:val="004517AA"/>
    <w:rsid w:val="00451CF9"/>
    <w:rsid w:val="00452A2B"/>
    <w:rsid w:val="00452CAC"/>
    <w:rsid w:val="00452FD8"/>
    <w:rsid w:val="004532F4"/>
    <w:rsid w:val="0045334A"/>
    <w:rsid w:val="00453980"/>
    <w:rsid w:val="004545AE"/>
    <w:rsid w:val="004546DB"/>
    <w:rsid w:val="004555E3"/>
    <w:rsid w:val="00455D0D"/>
    <w:rsid w:val="00455E5B"/>
    <w:rsid w:val="0045606C"/>
    <w:rsid w:val="0045630F"/>
    <w:rsid w:val="004563AD"/>
    <w:rsid w:val="00456425"/>
    <w:rsid w:val="00456882"/>
    <w:rsid w:val="00456D06"/>
    <w:rsid w:val="00456D12"/>
    <w:rsid w:val="00457565"/>
    <w:rsid w:val="00457B71"/>
    <w:rsid w:val="00460121"/>
    <w:rsid w:val="00460D15"/>
    <w:rsid w:val="0046108F"/>
    <w:rsid w:val="004616E7"/>
    <w:rsid w:val="00461892"/>
    <w:rsid w:val="00462A69"/>
    <w:rsid w:val="00462C36"/>
    <w:rsid w:val="004647A7"/>
    <w:rsid w:val="0046493F"/>
    <w:rsid w:val="00465C99"/>
    <w:rsid w:val="004661B2"/>
    <w:rsid w:val="004666F5"/>
    <w:rsid w:val="004669E2"/>
    <w:rsid w:val="00466F5E"/>
    <w:rsid w:val="00466FFC"/>
    <w:rsid w:val="00467360"/>
    <w:rsid w:val="00470334"/>
    <w:rsid w:val="00470B4B"/>
    <w:rsid w:val="00470C2E"/>
    <w:rsid w:val="00470C31"/>
    <w:rsid w:val="0047271B"/>
    <w:rsid w:val="00472CF7"/>
    <w:rsid w:val="00472DE1"/>
    <w:rsid w:val="00472FB6"/>
    <w:rsid w:val="004734D0"/>
    <w:rsid w:val="00473BE8"/>
    <w:rsid w:val="00473DCE"/>
    <w:rsid w:val="0047400F"/>
    <w:rsid w:val="004740CF"/>
    <w:rsid w:val="00474365"/>
    <w:rsid w:val="004744A2"/>
    <w:rsid w:val="004745E5"/>
    <w:rsid w:val="004751F6"/>
    <w:rsid w:val="004754DA"/>
    <w:rsid w:val="0047556B"/>
    <w:rsid w:val="004759C4"/>
    <w:rsid w:val="004759CE"/>
    <w:rsid w:val="00475B79"/>
    <w:rsid w:val="00476675"/>
    <w:rsid w:val="00476AA1"/>
    <w:rsid w:val="00476AA8"/>
    <w:rsid w:val="00476DCB"/>
    <w:rsid w:val="00477493"/>
    <w:rsid w:val="00477768"/>
    <w:rsid w:val="004804AB"/>
    <w:rsid w:val="0048061C"/>
    <w:rsid w:val="004806D2"/>
    <w:rsid w:val="004807A2"/>
    <w:rsid w:val="004809E0"/>
    <w:rsid w:val="00480E5D"/>
    <w:rsid w:val="00481203"/>
    <w:rsid w:val="004814A0"/>
    <w:rsid w:val="004815FD"/>
    <w:rsid w:val="00481705"/>
    <w:rsid w:val="00481DE7"/>
    <w:rsid w:val="00481FB4"/>
    <w:rsid w:val="0048266F"/>
    <w:rsid w:val="00482695"/>
    <w:rsid w:val="00482CE4"/>
    <w:rsid w:val="00483346"/>
    <w:rsid w:val="0048363F"/>
    <w:rsid w:val="00483E90"/>
    <w:rsid w:val="00483EFF"/>
    <w:rsid w:val="004842C3"/>
    <w:rsid w:val="00484787"/>
    <w:rsid w:val="0048579F"/>
    <w:rsid w:val="00485B50"/>
    <w:rsid w:val="00485E3B"/>
    <w:rsid w:val="0048634B"/>
    <w:rsid w:val="00486522"/>
    <w:rsid w:val="00486739"/>
    <w:rsid w:val="00487362"/>
    <w:rsid w:val="00490025"/>
    <w:rsid w:val="004906A5"/>
    <w:rsid w:val="00490B24"/>
    <w:rsid w:val="00490C6F"/>
    <w:rsid w:val="00491816"/>
    <w:rsid w:val="00491B36"/>
    <w:rsid w:val="00492B36"/>
    <w:rsid w:val="00492BC5"/>
    <w:rsid w:val="00492E72"/>
    <w:rsid w:val="00493240"/>
    <w:rsid w:val="00493B91"/>
    <w:rsid w:val="00495043"/>
    <w:rsid w:val="00495A0F"/>
    <w:rsid w:val="00496498"/>
    <w:rsid w:val="004964F1"/>
    <w:rsid w:val="00496E03"/>
    <w:rsid w:val="00496FBF"/>
    <w:rsid w:val="0049704C"/>
    <w:rsid w:val="00497314"/>
    <w:rsid w:val="004974EB"/>
    <w:rsid w:val="00497A19"/>
    <w:rsid w:val="00497C80"/>
    <w:rsid w:val="004A0373"/>
    <w:rsid w:val="004A0454"/>
    <w:rsid w:val="004A0557"/>
    <w:rsid w:val="004A059A"/>
    <w:rsid w:val="004A06A6"/>
    <w:rsid w:val="004A0A7D"/>
    <w:rsid w:val="004A1384"/>
    <w:rsid w:val="004A14A7"/>
    <w:rsid w:val="004A1610"/>
    <w:rsid w:val="004A16BC"/>
    <w:rsid w:val="004A27DF"/>
    <w:rsid w:val="004A2B94"/>
    <w:rsid w:val="004A2D47"/>
    <w:rsid w:val="004A2F7C"/>
    <w:rsid w:val="004A3A69"/>
    <w:rsid w:val="004A3AB0"/>
    <w:rsid w:val="004A433E"/>
    <w:rsid w:val="004A4A51"/>
    <w:rsid w:val="004A5256"/>
    <w:rsid w:val="004A574C"/>
    <w:rsid w:val="004A5B68"/>
    <w:rsid w:val="004A5C4B"/>
    <w:rsid w:val="004A614C"/>
    <w:rsid w:val="004A6561"/>
    <w:rsid w:val="004A7D0F"/>
    <w:rsid w:val="004B024F"/>
    <w:rsid w:val="004B0802"/>
    <w:rsid w:val="004B0840"/>
    <w:rsid w:val="004B0924"/>
    <w:rsid w:val="004B09DB"/>
    <w:rsid w:val="004B0BE0"/>
    <w:rsid w:val="004B0CE1"/>
    <w:rsid w:val="004B1049"/>
    <w:rsid w:val="004B17C6"/>
    <w:rsid w:val="004B1CFE"/>
    <w:rsid w:val="004B1DB8"/>
    <w:rsid w:val="004B2532"/>
    <w:rsid w:val="004B2725"/>
    <w:rsid w:val="004B2F6C"/>
    <w:rsid w:val="004B3127"/>
    <w:rsid w:val="004B41DB"/>
    <w:rsid w:val="004B4459"/>
    <w:rsid w:val="004B44CE"/>
    <w:rsid w:val="004B4593"/>
    <w:rsid w:val="004B5909"/>
    <w:rsid w:val="004B68FD"/>
    <w:rsid w:val="004B6BB9"/>
    <w:rsid w:val="004B74E1"/>
    <w:rsid w:val="004B7C0C"/>
    <w:rsid w:val="004C03E8"/>
    <w:rsid w:val="004C0846"/>
    <w:rsid w:val="004C0C9D"/>
    <w:rsid w:val="004C0E7F"/>
    <w:rsid w:val="004C1260"/>
    <w:rsid w:val="004C1704"/>
    <w:rsid w:val="004C1D83"/>
    <w:rsid w:val="004C1E01"/>
    <w:rsid w:val="004C20A0"/>
    <w:rsid w:val="004C23B1"/>
    <w:rsid w:val="004C23BA"/>
    <w:rsid w:val="004C2B95"/>
    <w:rsid w:val="004C3216"/>
    <w:rsid w:val="004C36AA"/>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1C3F"/>
    <w:rsid w:val="004D1DE0"/>
    <w:rsid w:val="004D2254"/>
    <w:rsid w:val="004D22B0"/>
    <w:rsid w:val="004D27E0"/>
    <w:rsid w:val="004D2A59"/>
    <w:rsid w:val="004D2CE5"/>
    <w:rsid w:val="004D36B1"/>
    <w:rsid w:val="004D3A89"/>
    <w:rsid w:val="004D3C15"/>
    <w:rsid w:val="004D4A97"/>
    <w:rsid w:val="004D4CFA"/>
    <w:rsid w:val="004D594B"/>
    <w:rsid w:val="004D5DD6"/>
    <w:rsid w:val="004D687C"/>
    <w:rsid w:val="004D6C54"/>
    <w:rsid w:val="004D6DC0"/>
    <w:rsid w:val="004D6E88"/>
    <w:rsid w:val="004D7095"/>
    <w:rsid w:val="004D7463"/>
    <w:rsid w:val="004D7EBD"/>
    <w:rsid w:val="004E0AFB"/>
    <w:rsid w:val="004E0BC3"/>
    <w:rsid w:val="004E10F3"/>
    <w:rsid w:val="004E11E7"/>
    <w:rsid w:val="004E1513"/>
    <w:rsid w:val="004E165C"/>
    <w:rsid w:val="004E1B0F"/>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184"/>
    <w:rsid w:val="004E62BB"/>
    <w:rsid w:val="004E6C03"/>
    <w:rsid w:val="004E76F4"/>
    <w:rsid w:val="004E7873"/>
    <w:rsid w:val="004E7EB2"/>
    <w:rsid w:val="004F0445"/>
    <w:rsid w:val="004F04D6"/>
    <w:rsid w:val="004F0B6C"/>
    <w:rsid w:val="004F19EB"/>
    <w:rsid w:val="004F1CE9"/>
    <w:rsid w:val="004F2078"/>
    <w:rsid w:val="004F27D0"/>
    <w:rsid w:val="004F30B7"/>
    <w:rsid w:val="004F37B4"/>
    <w:rsid w:val="004F3C67"/>
    <w:rsid w:val="004F4CF5"/>
    <w:rsid w:val="004F4DA3"/>
    <w:rsid w:val="004F5257"/>
    <w:rsid w:val="004F53E9"/>
    <w:rsid w:val="004F584A"/>
    <w:rsid w:val="004F631B"/>
    <w:rsid w:val="004F6322"/>
    <w:rsid w:val="004F659D"/>
    <w:rsid w:val="004F66A7"/>
    <w:rsid w:val="004F68A8"/>
    <w:rsid w:val="004F6FF3"/>
    <w:rsid w:val="004F735E"/>
    <w:rsid w:val="0050063D"/>
    <w:rsid w:val="00500B52"/>
    <w:rsid w:val="005011FB"/>
    <w:rsid w:val="0050263F"/>
    <w:rsid w:val="0050268E"/>
    <w:rsid w:val="0050318E"/>
    <w:rsid w:val="005042A0"/>
    <w:rsid w:val="00504462"/>
    <w:rsid w:val="00504512"/>
    <w:rsid w:val="00504D78"/>
    <w:rsid w:val="00506557"/>
    <w:rsid w:val="0050677A"/>
    <w:rsid w:val="00506849"/>
    <w:rsid w:val="00506D5C"/>
    <w:rsid w:val="00507194"/>
    <w:rsid w:val="00507402"/>
    <w:rsid w:val="00507EA5"/>
    <w:rsid w:val="005102C1"/>
    <w:rsid w:val="005103FC"/>
    <w:rsid w:val="005104E2"/>
    <w:rsid w:val="005108D8"/>
    <w:rsid w:val="00511392"/>
    <w:rsid w:val="005116F9"/>
    <w:rsid w:val="00511B0B"/>
    <w:rsid w:val="00512181"/>
    <w:rsid w:val="0051249C"/>
    <w:rsid w:val="00512811"/>
    <w:rsid w:val="005131C8"/>
    <w:rsid w:val="0051333E"/>
    <w:rsid w:val="0051431D"/>
    <w:rsid w:val="00514531"/>
    <w:rsid w:val="005145F2"/>
    <w:rsid w:val="005146A4"/>
    <w:rsid w:val="005153A7"/>
    <w:rsid w:val="005167A7"/>
    <w:rsid w:val="005167F2"/>
    <w:rsid w:val="00516F48"/>
    <w:rsid w:val="005174E6"/>
    <w:rsid w:val="00517FD4"/>
    <w:rsid w:val="00520012"/>
    <w:rsid w:val="0052098B"/>
    <w:rsid w:val="005219CF"/>
    <w:rsid w:val="005220F6"/>
    <w:rsid w:val="00522170"/>
    <w:rsid w:val="00522857"/>
    <w:rsid w:val="005234AA"/>
    <w:rsid w:val="00524E96"/>
    <w:rsid w:val="005251B0"/>
    <w:rsid w:val="00525651"/>
    <w:rsid w:val="00525A40"/>
    <w:rsid w:val="005266DD"/>
    <w:rsid w:val="00527D68"/>
    <w:rsid w:val="005301C4"/>
    <w:rsid w:val="0053028B"/>
    <w:rsid w:val="00530333"/>
    <w:rsid w:val="00530D7E"/>
    <w:rsid w:val="00531A3B"/>
    <w:rsid w:val="00532A25"/>
    <w:rsid w:val="00533C5F"/>
    <w:rsid w:val="0053417B"/>
    <w:rsid w:val="00534AE0"/>
    <w:rsid w:val="00534B59"/>
    <w:rsid w:val="00534D24"/>
    <w:rsid w:val="00535499"/>
    <w:rsid w:val="00535666"/>
    <w:rsid w:val="00535C5F"/>
    <w:rsid w:val="0053655B"/>
    <w:rsid w:val="00536759"/>
    <w:rsid w:val="00536B97"/>
    <w:rsid w:val="00536DF7"/>
    <w:rsid w:val="00537131"/>
    <w:rsid w:val="00537C62"/>
    <w:rsid w:val="00537DB8"/>
    <w:rsid w:val="005408C3"/>
    <w:rsid w:val="00541033"/>
    <w:rsid w:val="0054206F"/>
    <w:rsid w:val="005428B4"/>
    <w:rsid w:val="00542974"/>
    <w:rsid w:val="00542A3D"/>
    <w:rsid w:val="00542D12"/>
    <w:rsid w:val="00543B3A"/>
    <w:rsid w:val="00543E1E"/>
    <w:rsid w:val="00544891"/>
    <w:rsid w:val="00544AC8"/>
    <w:rsid w:val="00545011"/>
    <w:rsid w:val="00545D3F"/>
    <w:rsid w:val="00545EE0"/>
    <w:rsid w:val="0054612C"/>
    <w:rsid w:val="0054634A"/>
    <w:rsid w:val="005464F6"/>
    <w:rsid w:val="005465A6"/>
    <w:rsid w:val="00546970"/>
    <w:rsid w:val="00546D33"/>
    <w:rsid w:val="00546F3E"/>
    <w:rsid w:val="00547601"/>
    <w:rsid w:val="00547B2B"/>
    <w:rsid w:val="00547FF5"/>
    <w:rsid w:val="00550246"/>
    <w:rsid w:val="00551097"/>
    <w:rsid w:val="00551810"/>
    <w:rsid w:val="00551850"/>
    <w:rsid w:val="00552232"/>
    <w:rsid w:val="00554164"/>
    <w:rsid w:val="0055446D"/>
    <w:rsid w:val="00554D67"/>
    <w:rsid w:val="00554D8B"/>
    <w:rsid w:val="00554E19"/>
    <w:rsid w:val="00555048"/>
    <w:rsid w:val="00555A05"/>
    <w:rsid w:val="00555B4A"/>
    <w:rsid w:val="0055688F"/>
    <w:rsid w:val="00556F79"/>
    <w:rsid w:val="005574AF"/>
    <w:rsid w:val="005577C0"/>
    <w:rsid w:val="00560C31"/>
    <w:rsid w:val="0056121F"/>
    <w:rsid w:val="00561C2C"/>
    <w:rsid w:val="005623E7"/>
    <w:rsid w:val="00562B76"/>
    <w:rsid w:val="00563ABE"/>
    <w:rsid w:val="00563BB8"/>
    <w:rsid w:val="00563D67"/>
    <w:rsid w:val="00564A05"/>
    <w:rsid w:val="00564FBF"/>
    <w:rsid w:val="00565292"/>
    <w:rsid w:val="00565DED"/>
    <w:rsid w:val="00566557"/>
    <w:rsid w:val="005666FA"/>
    <w:rsid w:val="00566EC0"/>
    <w:rsid w:val="0056778C"/>
    <w:rsid w:val="00567C7C"/>
    <w:rsid w:val="00567E23"/>
    <w:rsid w:val="005704BB"/>
    <w:rsid w:val="00570632"/>
    <w:rsid w:val="00570D73"/>
    <w:rsid w:val="00570DB2"/>
    <w:rsid w:val="00571554"/>
    <w:rsid w:val="005716E3"/>
    <w:rsid w:val="00571A96"/>
    <w:rsid w:val="00571BE1"/>
    <w:rsid w:val="00571D3C"/>
    <w:rsid w:val="00572505"/>
    <w:rsid w:val="00572A03"/>
    <w:rsid w:val="00572A57"/>
    <w:rsid w:val="0057330E"/>
    <w:rsid w:val="0057340A"/>
    <w:rsid w:val="005735CE"/>
    <w:rsid w:val="005737C0"/>
    <w:rsid w:val="005743DE"/>
    <w:rsid w:val="005744B1"/>
    <w:rsid w:val="00574855"/>
    <w:rsid w:val="005752AA"/>
    <w:rsid w:val="005752DA"/>
    <w:rsid w:val="00575457"/>
    <w:rsid w:val="005764C7"/>
    <w:rsid w:val="00576734"/>
    <w:rsid w:val="00576784"/>
    <w:rsid w:val="00577294"/>
    <w:rsid w:val="0057762F"/>
    <w:rsid w:val="00577E04"/>
    <w:rsid w:val="00580D6F"/>
    <w:rsid w:val="0058172D"/>
    <w:rsid w:val="005817C9"/>
    <w:rsid w:val="00582561"/>
    <w:rsid w:val="00582809"/>
    <w:rsid w:val="00582B8D"/>
    <w:rsid w:val="0058350A"/>
    <w:rsid w:val="00583F8C"/>
    <w:rsid w:val="00585C6A"/>
    <w:rsid w:val="00586023"/>
    <w:rsid w:val="0058638E"/>
    <w:rsid w:val="005863BE"/>
    <w:rsid w:val="00586451"/>
    <w:rsid w:val="00586DF0"/>
    <w:rsid w:val="005870B0"/>
    <w:rsid w:val="0058798C"/>
    <w:rsid w:val="005900FA"/>
    <w:rsid w:val="0059033A"/>
    <w:rsid w:val="00590A17"/>
    <w:rsid w:val="00590F22"/>
    <w:rsid w:val="00590FB2"/>
    <w:rsid w:val="00592051"/>
    <w:rsid w:val="0059237B"/>
    <w:rsid w:val="00592440"/>
    <w:rsid w:val="00592B09"/>
    <w:rsid w:val="005932FD"/>
    <w:rsid w:val="00593521"/>
    <w:rsid w:val="005935A4"/>
    <w:rsid w:val="00593AE2"/>
    <w:rsid w:val="00593E8B"/>
    <w:rsid w:val="00594020"/>
    <w:rsid w:val="005948C2"/>
    <w:rsid w:val="00594C00"/>
    <w:rsid w:val="0059588C"/>
    <w:rsid w:val="00595D45"/>
    <w:rsid w:val="00595D84"/>
    <w:rsid w:val="00595DCA"/>
    <w:rsid w:val="00595F77"/>
    <w:rsid w:val="00596121"/>
    <w:rsid w:val="00596A81"/>
    <w:rsid w:val="00596D8F"/>
    <w:rsid w:val="00596E6C"/>
    <w:rsid w:val="0059779B"/>
    <w:rsid w:val="00597B77"/>
    <w:rsid w:val="005A04F4"/>
    <w:rsid w:val="005A0771"/>
    <w:rsid w:val="005A08A7"/>
    <w:rsid w:val="005A0942"/>
    <w:rsid w:val="005A0DAA"/>
    <w:rsid w:val="005A1063"/>
    <w:rsid w:val="005A10ED"/>
    <w:rsid w:val="005A16C6"/>
    <w:rsid w:val="005A1AB5"/>
    <w:rsid w:val="005A1BCB"/>
    <w:rsid w:val="005A209A"/>
    <w:rsid w:val="005A22D5"/>
    <w:rsid w:val="005A2B59"/>
    <w:rsid w:val="005A3AA2"/>
    <w:rsid w:val="005A3FB7"/>
    <w:rsid w:val="005A47CD"/>
    <w:rsid w:val="005A4A47"/>
    <w:rsid w:val="005A5838"/>
    <w:rsid w:val="005A5EEE"/>
    <w:rsid w:val="005A6049"/>
    <w:rsid w:val="005A6075"/>
    <w:rsid w:val="005A662D"/>
    <w:rsid w:val="005A6991"/>
    <w:rsid w:val="005A752F"/>
    <w:rsid w:val="005A75CE"/>
    <w:rsid w:val="005B0105"/>
    <w:rsid w:val="005B04E4"/>
    <w:rsid w:val="005B0595"/>
    <w:rsid w:val="005B0BA9"/>
    <w:rsid w:val="005B0C5E"/>
    <w:rsid w:val="005B0E9B"/>
    <w:rsid w:val="005B0EED"/>
    <w:rsid w:val="005B10CE"/>
    <w:rsid w:val="005B35A1"/>
    <w:rsid w:val="005B35BD"/>
    <w:rsid w:val="005B35D7"/>
    <w:rsid w:val="005B392A"/>
    <w:rsid w:val="005B3AA3"/>
    <w:rsid w:val="005B3B9F"/>
    <w:rsid w:val="005B4C4E"/>
    <w:rsid w:val="005B4F4D"/>
    <w:rsid w:val="005B5493"/>
    <w:rsid w:val="005B5511"/>
    <w:rsid w:val="005B576D"/>
    <w:rsid w:val="005B5E3D"/>
    <w:rsid w:val="005B5EAF"/>
    <w:rsid w:val="005B673A"/>
    <w:rsid w:val="005B6972"/>
    <w:rsid w:val="005B6D71"/>
    <w:rsid w:val="005B6F83"/>
    <w:rsid w:val="005B77B6"/>
    <w:rsid w:val="005C06E4"/>
    <w:rsid w:val="005C071C"/>
    <w:rsid w:val="005C0AD4"/>
    <w:rsid w:val="005C0E5E"/>
    <w:rsid w:val="005C113C"/>
    <w:rsid w:val="005C2555"/>
    <w:rsid w:val="005C2834"/>
    <w:rsid w:val="005C2E55"/>
    <w:rsid w:val="005C3210"/>
    <w:rsid w:val="005C3717"/>
    <w:rsid w:val="005C37F3"/>
    <w:rsid w:val="005C42CB"/>
    <w:rsid w:val="005C433B"/>
    <w:rsid w:val="005C4B2E"/>
    <w:rsid w:val="005C4BA3"/>
    <w:rsid w:val="005C61AC"/>
    <w:rsid w:val="005C637D"/>
    <w:rsid w:val="005C65B6"/>
    <w:rsid w:val="005C6E03"/>
    <w:rsid w:val="005C74FB"/>
    <w:rsid w:val="005C76FB"/>
    <w:rsid w:val="005C7D19"/>
    <w:rsid w:val="005D0200"/>
    <w:rsid w:val="005D030D"/>
    <w:rsid w:val="005D14A7"/>
    <w:rsid w:val="005D1602"/>
    <w:rsid w:val="005D28DF"/>
    <w:rsid w:val="005D2D53"/>
    <w:rsid w:val="005D32AE"/>
    <w:rsid w:val="005D3BD2"/>
    <w:rsid w:val="005D45EE"/>
    <w:rsid w:val="005D4AB0"/>
    <w:rsid w:val="005D4DDB"/>
    <w:rsid w:val="005D5343"/>
    <w:rsid w:val="005D53C3"/>
    <w:rsid w:val="005D621D"/>
    <w:rsid w:val="005D623C"/>
    <w:rsid w:val="005D69BE"/>
    <w:rsid w:val="005D6B78"/>
    <w:rsid w:val="005D6F2C"/>
    <w:rsid w:val="005D6F47"/>
    <w:rsid w:val="005D7271"/>
    <w:rsid w:val="005D7A1B"/>
    <w:rsid w:val="005D7B61"/>
    <w:rsid w:val="005D7C82"/>
    <w:rsid w:val="005D7ED3"/>
    <w:rsid w:val="005E0C50"/>
    <w:rsid w:val="005E0C55"/>
    <w:rsid w:val="005E18FE"/>
    <w:rsid w:val="005E1B3E"/>
    <w:rsid w:val="005E2DCB"/>
    <w:rsid w:val="005E33DA"/>
    <w:rsid w:val="005E375D"/>
    <w:rsid w:val="005E385F"/>
    <w:rsid w:val="005E4663"/>
    <w:rsid w:val="005E4F60"/>
    <w:rsid w:val="005E4FCF"/>
    <w:rsid w:val="005E53B7"/>
    <w:rsid w:val="005E5895"/>
    <w:rsid w:val="005E5B81"/>
    <w:rsid w:val="005E6492"/>
    <w:rsid w:val="005F1741"/>
    <w:rsid w:val="005F19EA"/>
    <w:rsid w:val="005F2CB1"/>
    <w:rsid w:val="005F2D31"/>
    <w:rsid w:val="005F3BD9"/>
    <w:rsid w:val="005F3E78"/>
    <w:rsid w:val="005F40F1"/>
    <w:rsid w:val="005F4108"/>
    <w:rsid w:val="005F4DB0"/>
    <w:rsid w:val="005F589E"/>
    <w:rsid w:val="005F5C6B"/>
    <w:rsid w:val="005F5F41"/>
    <w:rsid w:val="005F618C"/>
    <w:rsid w:val="005F68AB"/>
    <w:rsid w:val="005F6CD3"/>
    <w:rsid w:val="005F6EB7"/>
    <w:rsid w:val="005F70BD"/>
    <w:rsid w:val="005F783A"/>
    <w:rsid w:val="005F79C6"/>
    <w:rsid w:val="005F7F27"/>
    <w:rsid w:val="0060064D"/>
    <w:rsid w:val="00601182"/>
    <w:rsid w:val="0060178F"/>
    <w:rsid w:val="00601A35"/>
    <w:rsid w:val="00601F2D"/>
    <w:rsid w:val="0060251F"/>
    <w:rsid w:val="0060283C"/>
    <w:rsid w:val="00602EF6"/>
    <w:rsid w:val="00603A84"/>
    <w:rsid w:val="00603E92"/>
    <w:rsid w:val="00604F14"/>
    <w:rsid w:val="00605289"/>
    <w:rsid w:val="00605322"/>
    <w:rsid w:val="00605346"/>
    <w:rsid w:val="006059C5"/>
    <w:rsid w:val="00606ECD"/>
    <w:rsid w:val="006074C1"/>
    <w:rsid w:val="0060764F"/>
    <w:rsid w:val="00607DFB"/>
    <w:rsid w:val="00607F0D"/>
    <w:rsid w:val="006100C7"/>
    <w:rsid w:val="00610681"/>
    <w:rsid w:val="006109D5"/>
    <w:rsid w:val="00610E1F"/>
    <w:rsid w:val="006110CB"/>
    <w:rsid w:val="00611157"/>
    <w:rsid w:val="00611209"/>
    <w:rsid w:val="00611AB9"/>
    <w:rsid w:val="00611FDB"/>
    <w:rsid w:val="00612752"/>
    <w:rsid w:val="00613257"/>
    <w:rsid w:val="0061327D"/>
    <w:rsid w:val="006142C8"/>
    <w:rsid w:val="00614994"/>
    <w:rsid w:val="00614E7E"/>
    <w:rsid w:val="006151D2"/>
    <w:rsid w:val="00615318"/>
    <w:rsid w:val="00616634"/>
    <w:rsid w:val="00616D03"/>
    <w:rsid w:val="00616F0D"/>
    <w:rsid w:val="00620204"/>
    <w:rsid w:val="00620290"/>
    <w:rsid w:val="00620999"/>
    <w:rsid w:val="00620B97"/>
    <w:rsid w:val="00620E25"/>
    <w:rsid w:val="00621662"/>
    <w:rsid w:val="00621751"/>
    <w:rsid w:val="0062281D"/>
    <w:rsid w:val="00623058"/>
    <w:rsid w:val="006230F2"/>
    <w:rsid w:val="006232E1"/>
    <w:rsid w:val="006234A6"/>
    <w:rsid w:val="006252E1"/>
    <w:rsid w:val="006254A9"/>
    <w:rsid w:val="006254B7"/>
    <w:rsid w:val="00625BAB"/>
    <w:rsid w:val="00626130"/>
    <w:rsid w:val="006261B8"/>
    <w:rsid w:val="00626579"/>
    <w:rsid w:val="00626771"/>
    <w:rsid w:val="00626C70"/>
    <w:rsid w:val="006274A6"/>
    <w:rsid w:val="0062798D"/>
    <w:rsid w:val="00627DB8"/>
    <w:rsid w:val="00630001"/>
    <w:rsid w:val="0063058F"/>
    <w:rsid w:val="006311B3"/>
    <w:rsid w:val="00631957"/>
    <w:rsid w:val="00631AA5"/>
    <w:rsid w:val="00631C7B"/>
    <w:rsid w:val="00632043"/>
    <w:rsid w:val="0063284C"/>
    <w:rsid w:val="00632BD0"/>
    <w:rsid w:val="00633697"/>
    <w:rsid w:val="006337A2"/>
    <w:rsid w:val="00633CD6"/>
    <w:rsid w:val="00634BF5"/>
    <w:rsid w:val="00634EEA"/>
    <w:rsid w:val="00635C61"/>
    <w:rsid w:val="00635C71"/>
    <w:rsid w:val="006362D2"/>
    <w:rsid w:val="00636398"/>
    <w:rsid w:val="0063672F"/>
    <w:rsid w:val="006367D3"/>
    <w:rsid w:val="006368D3"/>
    <w:rsid w:val="006369E9"/>
    <w:rsid w:val="006377C5"/>
    <w:rsid w:val="006377EC"/>
    <w:rsid w:val="00637EAB"/>
    <w:rsid w:val="00640E32"/>
    <w:rsid w:val="00640F0A"/>
    <w:rsid w:val="0064151F"/>
    <w:rsid w:val="00641533"/>
    <w:rsid w:val="006415B3"/>
    <w:rsid w:val="00641A63"/>
    <w:rsid w:val="00642001"/>
    <w:rsid w:val="0064208D"/>
    <w:rsid w:val="0064247B"/>
    <w:rsid w:val="00642735"/>
    <w:rsid w:val="006427F0"/>
    <w:rsid w:val="0064280B"/>
    <w:rsid w:val="00643227"/>
    <w:rsid w:val="0064333C"/>
    <w:rsid w:val="00643475"/>
    <w:rsid w:val="0064396A"/>
    <w:rsid w:val="006439CE"/>
    <w:rsid w:val="00643AD5"/>
    <w:rsid w:val="00643CC6"/>
    <w:rsid w:val="00643ED3"/>
    <w:rsid w:val="00644123"/>
    <w:rsid w:val="006441B2"/>
    <w:rsid w:val="00645482"/>
    <w:rsid w:val="00645C2B"/>
    <w:rsid w:val="00645D49"/>
    <w:rsid w:val="00645EA2"/>
    <w:rsid w:val="0064624E"/>
    <w:rsid w:val="00646703"/>
    <w:rsid w:val="00646CB9"/>
    <w:rsid w:val="00646E7E"/>
    <w:rsid w:val="00647435"/>
    <w:rsid w:val="006474A8"/>
    <w:rsid w:val="00650AB9"/>
    <w:rsid w:val="00650EA2"/>
    <w:rsid w:val="0065127D"/>
    <w:rsid w:val="00651D81"/>
    <w:rsid w:val="006526C6"/>
    <w:rsid w:val="00652807"/>
    <w:rsid w:val="00652A6D"/>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6E0E"/>
    <w:rsid w:val="00657D4E"/>
    <w:rsid w:val="0066011D"/>
    <w:rsid w:val="006602FA"/>
    <w:rsid w:val="0066058A"/>
    <w:rsid w:val="006607C0"/>
    <w:rsid w:val="00660927"/>
    <w:rsid w:val="006613A6"/>
    <w:rsid w:val="0066143A"/>
    <w:rsid w:val="00662684"/>
    <w:rsid w:val="006628F2"/>
    <w:rsid w:val="00662919"/>
    <w:rsid w:val="00662D13"/>
    <w:rsid w:val="006634B9"/>
    <w:rsid w:val="006634E6"/>
    <w:rsid w:val="006635AD"/>
    <w:rsid w:val="0066393C"/>
    <w:rsid w:val="006639FE"/>
    <w:rsid w:val="00663A2E"/>
    <w:rsid w:val="00663AEB"/>
    <w:rsid w:val="00663F3C"/>
    <w:rsid w:val="006643AB"/>
    <w:rsid w:val="00664E1D"/>
    <w:rsid w:val="00664E65"/>
    <w:rsid w:val="00665466"/>
    <w:rsid w:val="006655EE"/>
    <w:rsid w:val="00667037"/>
    <w:rsid w:val="00667331"/>
    <w:rsid w:val="00667EE7"/>
    <w:rsid w:val="00670922"/>
    <w:rsid w:val="00670BE1"/>
    <w:rsid w:val="00670E64"/>
    <w:rsid w:val="0067129B"/>
    <w:rsid w:val="00671DC9"/>
    <w:rsid w:val="00671E18"/>
    <w:rsid w:val="00671E79"/>
    <w:rsid w:val="0067218F"/>
    <w:rsid w:val="006724AD"/>
    <w:rsid w:val="006730F8"/>
    <w:rsid w:val="00673602"/>
    <w:rsid w:val="00673784"/>
    <w:rsid w:val="00673B0F"/>
    <w:rsid w:val="00673BE4"/>
    <w:rsid w:val="006741F2"/>
    <w:rsid w:val="0067421C"/>
    <w:rsid w:val="006744BD"/>
    <w:rsid w:val="00674CC3"/>
    <w:rsid w:val="00674D18"/>
    <w:rsid w:val="00675C72"/>
    <w:rsid w:val="00676149"/>
    <w:rsid w:val="006768BC"/>
    <w:rsid w:val="00676D1A"/>
    <w:rsid w:val="00676F27"/>
    <w:rsid w:val="006771F9"/>
    <w:rsid w:val="00677445"/>
    <w:rsid w:val="006776D7"/>
    <w:rsid w:val="00677923"/>
    <w:rsid w:val="00680578"/>
    <w:rsid w:val="0068076B"/>
    <w:rsid w:val="00680FB1"/>
    <w:rsid w:val="00681003"/>
    <w:rsid w:val="006812CA"/>
    <w:rsid w:val="00681324"/>
    <w:rsid w:val="006817C9"/>
    <w:rsid w:val="00682130"/>
    <w:rsid w:val="006826BF"/>
    <w:rsid w:val="00682919"/>
    <w:rsid w:val="006830A2"/>
    <w:rsid w:val="00683939"/>
    <w:rsid w:val="00683A3B"/>
    <w:rsid w:val="00684179"/>
    <w:rsid w:val="00684215"/>
    <w:rsid w:val="00684721"/>
    <w:rsid w:val="00684828"/>
    <w:rsid w:val="00684AC5"/>
    <w:rsid w:val="00684C61"/>
    <w:rsid w:val="00684CF9"/>
    <w:rsid w:val="00685EAF"/>
    <w:rsid w:val="00685F6F"/>
    <w:rsid w:val="0068608B"/>
    <w:rsid w:val="006867A6"/>
    <w:rsid w:val="00686917"/>
    <w:rsid w:val="006874C8"/>
    <w:rsid w:val="006878E0"/>
    <w:rsid w:val="006906DB"/>
    <w:rsid w:val="006909DC"/>
    <w:rsid w:val="00690C23"/>
    <w:rsid w:val="00691672"/>
    <w:rsid w:val="0069180A"/>
    <w:rsid w:val="00691A2E"/>
    <w:rsid w:val="006921F6"/>
    <w:rsid w:val="006929B2"/>
    <w:rsid w:val="00692C29"/>
    <w:rsid w:val="00692E40"/>
    <w:rsid w:val="006931AC"/>
    <w:rsid w:val="00693464"/>
    <w:rsid w:val="00694068"/>
    <w:rsid w:val="00694727"/>
    <w:rsid w:val="006949EE"/>
    <w:rsid w:val="00695884"/>
    <w:rsid w:val="006958BD"/>
    <w:rsid w:val="0069594C"/>
    <w:rsid w:val="00695A30"/>
    <w:rsid w:val="00695C71"/>
    <w:rsid w:val="00695FC2"/>
    <w:rsid w:val="006962FB"/>
    <w:rsid w:val="00696949"/>
    <w:rsid w:val="00696D34"/>
    <w:rsid w:val="00697052"/>
    <w:rsid w:val="00697530"/>
    <w:rsid w:val="00697740"/>
    <w:rsid w:val="00697DA1"/>
    <w:rsid w:val="00697F2A"/>
    <w:rsid w:val="006A06B2"/>
    <w:rsid w:val="006A0E56"/>
    <w:rsid w:val="006A0ECE"/>
    <w:rsid w:val="006A2081"/>
    <w:rsid w:val="006A2A1B"/>
    <w:rsid w:val="006A325E"/>
    <w:rsid w:val="006A3C84"/>
    <w:rsid w:val="006A4192"/>
    <w:rsid w:val="006A46FB"/>
    <w:rsid w:val="006A4992"/>
    <w:rsid w:val="006A4CDA"/>
    <w:rsid w:val="006A4DF1"/>
    <w:rsid w:val="006A52D5"/>
    <w:rsid w:val="006A586C"/>
    <w:rsid w:val="006A5C4A"/>
    <w:rsid w:val="006A5E28"/>
    <w:rsid w:val="006A613C"/>
    <w:rsid w:val="006A6555"/>
    <w:rsid w:val="006A697B"/>
    <w:rsid w:val="006A78F3"/>
    <w:rsid w:val="006A791E"/>
    <w:rsid w:val="006A7AFF"/>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F40"/>
    <w:rsid w:val="006C03B8"/>
    <w:rsid w:val="006C04EC"/>
    <w:rsid w:val="006C14B2"/>
    <w:rsid w:val="006C29D7"/>
    <w:rsid w:val="006C2D02"/>
    <w:rsid w:val="006C385B"/>
    <w:rsid w:val="006C3A0B"/>
    <w:rsid w:val="006C3BFD"/>
    <w:rsid w:val="006C405C"/>
    <w:rsid w:val="006C4E5C"/>
    <w:rsid w:val="006C545C"/>
    <w:rsid w:val="006C58DF"/>
    <w:rsid w:val="006C59FF"/>
    <w:rsid w:val="006C5B25"/>
    <w:rsid w:val="006C5EC9"/>
    <w:rsid w:val="006C6046"/>
    <w:rsid w:val="006C6059"/>
    <w:rsid w:val="006C65D0"/>
    <w:rsid w:val="006C7522"/>
    <w:rsid w:val="006C76CF"/>
    <w:rsid w:val="006C7AE5"/>
    <w:rsid w:val="006D0AF4"/>
    <w:rsid w:val="006D0E86"/>
    <w:rsid w:val="006D0EF3"/>
    <w:rsid w:val="006D139D"/>
    <w:rsid w:val="006D1544"/>
    <w:rsid w:val="006D2DD1"/>
    <w:rsid w:val="006D305F"/>
    <w:rsid w:val="006D351A"/>
    <w:rsid w:val="006D3CFC"/>
    <w:rsid w:val="006D4C5B"/>
    <w:rsid w:val="006D535E"/>
    <w:rsid w:val="006D5CE4"/>
    <w:rsid w:val="006D5FB2"/>
    <w:rsid w:val="006D6046"/>
    <w:rsid w:val="006D6645"/>
    <w:rsid w:val="006D6F08"/>
    <w:rsid w:val="006D74BD"/>
    <w:rsid w:val="006D74BE"/>
    <w:rsid w:val="006D79AB"/>
    <w:rsid w:val="006D7C25"/>
    <w:rsid w:val="006D7DA7"/>
    <w:rsid w:val="006E0100"/>
    <w:rsid w:val="006E02E6"/>
    <w:rsid w:val="006E062C"/>
    <w:rsid w:val="006E2172"/>
    <w:rsid w:val="006E258F"/>
    <w:rsid w:val="006E28B7"/>
    <w:rsid w:val="006E2B61"/>
    <w:rsid w:val="006E3310"/>
    <w:rsid w:val="006E3367"/>
    <w:rsid w:val="006E350F"/>
    <w:rsid w:val="006E4000"/>
    <w:rsid w:val="006E44A9"/>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0D"/>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6339"/>
    <w:rsid w:val="006F71DC"/>
    <w:rsid w:val="006F796C"/>
    <w:rsid w:val="006F7B5A"/>
    <w:rsid w:val="006F7BC8"/>
    <w:rsid w:val="00700142"/>
    <w:rsid w:val="007008B1"/>
    <w:rsid w:val="00700998"/>
    <w:rsid w:val="00701A05"/>
    <w:rsid w:val="00701CC8"/>
    <w:rsid w:val="00702402"/>
    <w:rsid w:val="007027D1"/>
    <w:rsid w:val="007028CD"/>
    <w:rsid w:val="00703123"/>
    <w:rsid w:val="0070346E"/>
    <w:rsid w:val="00703660"/>
    <w:rsid w:val="00703FDB"/>
    <w:rsid w:val="00704647"/>
    <w:rsid w:val="00704736"/>
    <w:rsid w:val="00704E4F"/>
    <w:rsid w:val="00704EDB"/>
    <w:rsid w:val="007052A7"/>
    <w:rsid w:val="00705BC2"/>
    <w:rsid w:val="00705F8A"/>
    <w:rsid w:val="00706101"/>
    <w:rsid w:val="0070666D"/>
    <w:rsid w:val="00706AE1"/>
    <w:rsid w:val="00706B8A"/>
    <w:rsid w:val="00706DF5"/>
    <w:rsid w:val="00706FAA"/>
    <w:rsid w:val="0070700C"/>
    <w:rsid w:val="0070766F"/>
    <w:rsid w:val="00707ADF"/>
    <w:rsid w:val="00707D61"/>
    <w:rsid w:val="00707EA3"/>
    <w:rsid w:val="007104E3"/>
    <w:rsid w:val="00710986"/>
    <w:rsid w:val="00710FAF"/>
    <w:rsid w:val="00711715"/>
    <w:rsid w:val="007118CA"/>
    <w:rsid w:val="00711D31"/>
    <w:rsid w:val="00712287"/>
    <w:rsid w:val="007125A7"/>
    <w:rsid w:val="00712772"/>
    <w:rsid w:val="00712CA7"/>
    <w:rsid w:val="00713CF5"/>
    <w:rsid w:val="007143E0"/>
    <w:rsid w:val="00714750"/>
    <w:rsid w:val="007148D3"/>
    <w:rsid w:val="0071551B"/>
    <w:rsid w:val="00715638"/>
    <w:rsid w:val="00715A32"/>
    <w:rsid w:val="00715B9A"/>
    <w:rsid w:val="0071600C"/>
    <w:rsid w:val="007161DA"/>
    <w:rsid w:val="007163B5"/>
    <w:rsid w:val="00717413"/>
    <w:rsid w:val="007176FB"/>
    <w:rsid w:val="00720CB6"/>
    <w:rsid w:val="00721E95"/>
    <w:rsid w:val="00722A01"/>
    <w:rsid w:val="00723001"/>
    <w:rsid w:val="00723383"/>
    <w:rsid w:val="00724026"/>
    <w:rsid w:val="007245A0"/>
    <w:rsid w:val="00724649"/>
    <w:rsid w:val="00724AE1"/>
    <w:rsid w:val="00724B5E"/>
    <w:rsid w:val="00725161"/>
    <w:rsid w:val="00725300"/>
    <w:rsid w:val="00725759"/>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42C6"/>
    <w:rsid w:val="0073477E"/>
    <w:rsid w:val="007348B1"/>
    <w:rsid w:val="00734925"/>
    <w:rsid w:val="00734E42"/>
    <w:rsid w:val="00734E56"/>
    <w:rsid w:val="00734FCD"/>
    <w:rsid w:val="0073515F"/>
    <w:rsid w:val="0073580E"/>
    <w:rsid w:val="007358C2"/>
    <w:rsid w:val="00735DA7"/>
    <w:rsid w:val="00736143"/>
    <w:rsid w:val="007362A6"/>
    <w:rsid w:val="007362DB"/>
    <w:rsid w:val="00736758"/>
    <w:rsid w:val="00736819"/>
    <w:rsid w:val="00736AA2"/>
    <w:rsid w:val="00736CA1"/>
    <w:rsid w:val="00736D7D"/>
    <w:rsid w:val="00737401"/>
    <w:rsid w:val="007374F9"/>
    <w:rsid w:val="00737564"/>
    <w:rsid w:val="00737C7E"/>
    <w:rsid w:val="00737F00"/>
    <w:rsid w:val="0074063A"/>
    <w:rsid w:val="00740E58"/>
    <w:rsid w:val="00741368"/>
    <w:rsid w:val="0074181D"/>
    <w:rsid w:val="007427AE"/>
    <w:rsid w:val="007439C3"/>
    <w:rsid w:val="00743FFD"/>
    <w:rsid w:val="0074438F"/>
    <w:rsid w:val="0074444E"/>
    <w:rsid w:val="007445A0"/>
    <w:rsid w:val="007446A8"/>
    <w:rsid w:val="00744CC6"/>
    <w:rsid w:val="007451E7"/>
    <w:rsid w:val="0074524B"/>
    <w:rsid w:val="00745BC5"/>
    <w:rsid w:val="00746608"/>
    <w:rsid w:val="0074695C"/>
    <w:rsid w:val="00746CE2"/>
    <w:rsid w:val="00746EAC"/>
    <w:rsid w:val="007471D5"/>
    <w:rsid w:val="007474A3"/>
    <w:rsid w:val="00747D8B"/>
    <w:rsid w:val="00747DBA"/>
    <w:rsid w:val="00747FAE"/>
    <w:rsid w:val="00751228"/>
    <w:rsid w:val="00752C50"/>
    <w:rsid w:val="00753A7B"/>
    <w:rsid w:val="007540AD"/>
    <w:rsid w:val="007543CB"/>
    <w:rsid w:val="00754AB9"/>
    <w:rsid w:val="00755EC7"/>
    <w:rsid w:val="007561FA"/>
    <w:rsid w:val="00756F2A"/>
    <w:rsid w:val="007571E1"/>
    <w:rsid w:val="007575D7"/>
    <w:rsid w:val="0075781A"/>
    <w:rsid w:val="007579F1"/>
    <w:rsid w:val="00757F5E"/>
    <w:rsid w:val="00760246"/>
    <w:rsid w:val="007602E4"/>
    <w:rsid w:val="007604B2"/>
    <w:rsid w:val="00760C05"/>
    <w:rsid w:val="00760EB6"/>
    <w:rsid w:val="00761122"/>
    <w:rsid w:val="007619D7"/>
    <w:rsid w:val="00761E80"/>
    <w:rsid w:val="007623FB"/>
    <w:rsid w:val="00762B6A"/>
    <w:rsid w:val="00762BE2"/>
    <w:rsid w:val="00762C4E"/>
    <w:rsid w:val="007631A8"/>
    <w:rsid w:val="00763B30"/>
    <w:rsid w:val="00763DC8"/>
    <w:rsid w:val="0076419E"/>
    <w:rsid w:val="00764724"/>
    <w:rsid w:val="00765281"/>
    <w:rsid w:val="00765A20"/>
    <w:rsid w:val="00766656"/>
    <w:rsid w:val="0076686A"/>
    <w:rsid w:val="00766BAD"/>
    <w:rsid w:val="00770099"/>
    <w:rsid w:val="00770226"/>
    <w:rsid w:val="00771706"/>
    <w:rsid w:val="00771AA0"/>
    <w:rsid w:val="0077213F"/>
    <w:rsid w:val="00772C20"/>
    <w:rsid w:val="007731AF"/>
    <w:rsid w:val="007731FC"/>
    <w:rsid w:val="007731FE"/>
    <w:rsid w:val="00773C27"/>
    <w:rsid w:val="00773E73"/>
    <w:rsid w:val="00773FB6"/>
    <w:rsid w:val="00774CC1"/>
    <w:rsid w:val="007750D5"/>
    <w:rsid w:val="00775112"/>
    <w:rsid w:val="007755F2"/>
    <w:rsid w:val="007756F8"/>
    <w:rsid w:val="00775856"/>
    <w:rsid w:val="007758EB"/>
    <w:rsid w:val="00775B0B"/>
    <w:rsid w:val="00775D1C"/>
    <w:rsid w:val="007766C0"/>
    <w:rsid w:val="00776971"/>
    <w:rsid w:val="00776B09"/>
    <w:rsid w:val="00776CBF"/>
    <w:rsid w:val="007801CE"/>
    <w:rsid w:val="007808CF"/>
    <w:rsid w:val="00780FA3"/>
    <w:rsid w:val="007812F3"/>
    <w:rsid w:val="0078177E"/>
    <w:rsid w:val="007820B9"/>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F34"/>
    <w:rsid w:val="00791A2B"/>
    <w:rsid w:val="007925EA"/>
    <w:rsid w:val="00792975"/>
    <w:rsid w:val="007929C8"/>
    <w:rsid w:val="00792C6C"/>
    <w:rsid w:val="00793339"/>
    <w:rsid w:val="00793CD8"/>
    <w:rsid w:val="00794596"/>
    <w:rsid w:val="00794C40"/>
    <w:rsid w:val="00795C92"/>
    <w:rsid w:val="0079766C"/>
    <w:rsid w:val="00797AFF"/>
    <w:rsid w:val="00797C0A"/>
    <w:rsid w:val="00797D03"/>
    <w:rsid w:val="007A023A"/>
    <w:rsid w:val="007A0313"/>
    <w:rsid w:val="007A08AF"/>
    <w:rsid w:val="007A0E6E"/>
    <w:rsid w:val="007A1CB3"/>
    <w:rsid w:val="007A2090"/>
    <w:rsid w:val="007A23F2"/>
    <w:rsid w:val="007A2553"/>
    <w:rsid w:val="007A27AD"/>
    <w:rsid w:val="007A2F74"/>
    <w:rsid w:val="007A306F"/>
    <w:rsid w:val="007A43A6"/>
    <w:rsid w:val="007A4827"/>
    <w:rsid w:val="007A58A6"/>
    <w:rsid w:val="007A5EED"/>
    <w:rsid w:val="007A61D2"/>
    <w:rsid w:val="007A6261"/>
    <w:rsid w:val="007A6495"/>
    <w:rsid w:val="007A6D46"/>
    <w:rsid w:val="007A6F2F"/>
    <w:rsid w:val="007A7053"/>
    <w:rsid w:val="007A7D98"/>
    <w:rsid w:val="007B05BE"/>
    <w:rsid w:val="007B0B18"/>
    <w:rsid w:val="007B29DB"/>
    <w:rsid w:val="007B3BFB"/>
    <w:rsid w:val="007B3C25"/>
    <w:rsid w:val="007B3D2D"/>
    <w:rsid w:val="007B4269"/>
    <w:rsid w:val="007B437F"/>
    <w:rsid w:val="007B485F"/>
    <w:rsid w:val="007B4912"/>
    <w:rsid w:val="007B50AE"/>
    <w:rsid w:val="007B51DF"/>
    <w:rsid w:val="007B5319"/>
    <w:rsid w:val="007B5395"/>
    <w:rsid w:val="007B5C47"/>
    <w:rsid w:val="007B6977"/>
    <w:rsid w:val="007B6B74"/>
    <w:rsid w:val="007B75D5"/>
    <w:rsid w:val="007B76D6"/>
    <w:rsid w:val="007B7875"/>
    <w:rsid w:val="007B7945"/>
    <w:rsid w:val="007C0476"/>
    <w:rsid w:val="007C05DD"/>
    <w:rsid w:val="007C13CB"/>
    <w:rsid w:val="007C160F"/>
    <w:rsid w:val="007C19C1"/>
    <w:rsid w:val="007C1B33"/>
    <w:rsid w:val="007C22DA"/>
    <w:rsid w:val="007C28B9"/>
    <w:rsid w:val="007C2B96"/>
    <w:rsid w:val="007C2E46"/>
    <w:rsid w:val="007C2F11"/>
    <w:rsid w:val="007C3654"/>
    <w:rsid w:val="007C388B"/>
    <w:rsid w:val="007C3892"/>
    <w:rsid w:val="007C3D18"/>
    <w:rsid w:val="007C459E"/>
    <w:rsid w:val="007C4B39"/>
    <w:rsid w:val="007C60BF"/>
    <w:rsid w:val="007C61AB"/>
    <w:rsid w:val="007C6A07"/>
    <w:rsid w:val="007C75A1"/>
    <w:rsid w:val="007C77A5"/>
    <w:rsid w:val="007C79AB"/>
    <w:rsid w:val="007D005B"/>
    <w:rsid w:val="007D0217"/>
    <w:rsid w:val="007D02ED"/>
    <w:rsid w:val="007D04E5"/>
    <w:rsid w:val="007D08CC"/>
    <w:rsid w:val="007D1E22"/>
    <w:rsid w:val="007D261C"/>
    <w:rsid w:val="007D281E"/>
    <w:rsid w:val="007D28AC"/>
    <w:rsid w:val="007D3C1D"/>
    <w:rsid w:val="007D40F2"/>
    <w:rsid w:val="007D5247"/>
    <w:rsid w:val="007D5809"/>
    <w:rsid w:val="007D5901"/>
    <w:rsid w:val="007D5AF1"/>
    <w:rsid w:val="007D6354"/>
    <w:rsid w:val="007D65F7"/>
    <w:rsid w:val="007D6C7C"/>
    <w:rsid w:val="007D7526"/>
    <w:rsid w:val="007D7959"/>
    <w:rsid w:val="007E0A6E"/>
    <w:rsid w:val="007E1E17"/>
    <w:rsid w:val="007E252D"/>
    <w:rsid w:val="007E2836"/>
    <w:rsid w:val="007E29B8"/>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E7A43"/>
    <w:rsid w:val="007E7E0A"/>
    <w:rsid w:val="007F0A12"/>
    <w:rsid w:val="007F0F33"/>
    <w:rsid w:val="007F12B6"/>
    <w:rsid w:val="007F1726"/>
    <w:rsid w:val="007F1FEA"/>
    <w:rsid w:val="007F2363"/>
    <w:rsid w:val="007F36DC"/>
    <w:rsid w:val="007F3F4A"/>
    <w:rsid w:val="007F4904"/>
    <w:rsid w:val="007F52CF"/>
    <w:rsid w:val="007F5988"/>
    <w:rsid w:val="007F6745"/>
    <w:rsid w:val="007F7F41"/>
    <w:rsid w:val="0080009E"/>
    <w:rsid w:val="0080079E"/>
    <w:rsid w:val="008008A2"/>
    <w:rsid w:val="00800A4C"/>
    <w:rsid w:val="00801562"/>
    <w:rsid w:val="00801708"/>
    <w:rsid w:val="0080187F"/>
    <w:rsid w:val="00801CC4"/>
    <w:rsid w:val="00802006"/>
    <w:rsid w:val="008022A6"/>
    <w:rsid w:val="0080253D"/>
    <w:rsid w:val="008025A9"/>
    <w:rsid w:val="00802DEB"/>
    <w:rsid w:val="0080325D"/>
    <w:rsid w:val="008032EB"/>
    <w:rsid w:val="00803546"/>
    <w:rsid w:val="008036C5"/>
    <w:rsid w:val="008038B1"/>
    <w:rsid w:val="00803FAE"/>
    <w:rsid w:val="00804C97"/>
    <w:rsid w:val="00805143"/>
    <w:rsid w:val="008052C1"/>
    <w:rsid w:val="00805927"/>
    <w:rsid w:val="0080605F"/>
    <w:rsid w:val="0080658A"/>
    <w:rsid w:val="008066D9"/>
    <w:rsid w:val="008072C5"/>
    <w:rsid w:val="00807786"/>
    <w:rsid w:val="00807A0D"/>
    <w:rsid w:val="008101B0"/>
    <w:rsid w:val="008115C7"/>
    <w:rsid w:val="008117A0"/>
    <w:rsid w:val="00811973"/>
    <w:rsid w:val="00811FCB"/>
    <w:rsid w:val="0081252A"/>
    <w:rsid w:val="008125BB"/>
    <w:rsid w:val="008129EC"/>
    <w:rsid w:val="00812B68"/>
    <w:rsid w:val="00812CE9"/>
    <w:rsid w:val="00812E40"/>
    <w:rsid w:val="0081333C"/>
    <w:rsid w:val="00813BE9"/>
    <w:rsid w:val="00813D91"/>
    <w:rsid w:val="008143BB"/>
    <w:rsid w:val="008146D3"/>
    <w:rsid w:val="00814AD5"/>
    <w:rsid w:val="00814F7B"/>
    <w:rsid w:val="00815177"/>
    <w:rsid w:val="00815681"/>
    <w:rsid w:val="008156D5"/>
    <w:rsid w:val="008158D6"/>
    <w:rsid w:val="00815979"/>
    <w:rsid w:val="0081598F"/>
    <w:rsid w:val="00816599"/>
    <w:rsid w:val="00817196"/>
    <w:rsid w:val="0081757C"/>
    <w:rsid w:val="00820715"/>
    <w:rsid w:val="008213E6"/>
    <w:rsid w:val="008216C3"/>
    <w:rsid w:val="00821960"/>
    <w:rsid w:val="00821C42"/>
    <w:rsid w:val="0082293B"/>
    <w:rsid w:val="008235DB"/>
    <w:rsid w:val="008240DA"/>
    <w:rsid w:val="0082461E"/>
    <w:rsid w:val="00824AB4"/>
    <w:rsid w:val="00824BAF"/>
    <w:rsid w:val="0082502A"/>
    <w:rsid w:val="00825C42"/>
    <w:rsid w:val="00825D25"/>
    <w:rsid w:val="00825D9F"/>
    <w:rsid w:val="00825EEF"/>
    <w:rsid w:val="00825F51"/>
    <w:rsid w:val="00826FF8"/>
    <w:rsid w:val="00827B1B"/>
    <w:rsid w:val="00827CAB"/>
    <w:rsid w:val="00827D6F"/>
    <w:rsid w:val="00827DBA"/>
    <w:rsid w:val="008305DD"/>
    <w:rsid w:val="00830677"/>
    <w:rsid w:val="00830E87"/>
    <w:rsid w:val="00830F6B"/>
    <w:rsid w:val="008311EB"/>
    <w:rsid w:val="0083207E"/>
    <w:rsid w:val="008326C1"/>
    <w:rsid w:val="008328DA"/>
    <w:rsid w:val="00832DC1"/>
    <w:rsid w:val="0083391C"/>
    <w:rsid w:val="008340AA"/>
    <w:rsid w:val="0083483F"/>
    <w:rsid w:val="008349B6"/>
    <w:rsid w:val="00834C82"/>
    <w:rsid w:val="00834EB3"/>
    <w:rsid w:val="0083565C"/>
    <w:rsid w:val="00835837"/>
    <w:rsid w:val="00835E78"/>
    <w:rsid w:val="008376AC"/>
    <w:rsid w:val="0083778B"/>
    <w:rsid w:val="008378FD"/>
    <w:rsid w:val="00837A64"/>
    <w:rsid w:val="00840C1E"/>
    <w:rsid w:val="00840F75"/>
    <w:rsid w:val="00841195"/>
    <w:rsid w:val="00841377"/>
    <w:rsid w:val="00841382"/>
    <w:rsid w:val="00841446"/>
    <w:rsid w:val="008423E2"/>
    <w:rsid w:val="0084261F"/>
    <w:rsid w:val="008427B2"/>
    <w:rsid w:val="00842A83"/>
    <w:rsid w:val="00842B22"/>
    <w:rsid w:val="008437BD"/>
    <w:rsid w:val="00843FEE"/>
    <w:rsid w:val="008443C2"/>
    <w:rsid w:val="008444E8"/>
    <w:rsid w:val="008444E9"/>
    <w:rsid w:val="0084493A"/>
    <w:rsid w:val="00844E80"/>
    <w:rsid w:val="00845BE3"/>
    <w:rsid w:val="00845E1A"/>
    <w:rsid w:val="0084655B"/>
    <w:rsid w:val="00846BE1"/>
    <w:rsid w:val="00846CB9"/>
    <w:rsid w:val="00846DF4"/>
    <w:rsid w:val="00846FE7"/>
    <w:rsid w:val="008471DE"/>
    <w:rsid w:val="0084750D"/>
    <w:rsid w:val="0084761A"/>
    <w:rsid w:val="00847D83"/>
    <w:rsid w:val="008500C9"/>
    <w:rsid w:val="00850C59"/>
    <w:rsid w:val="00851238"/>
    <w:rsid w:val="00851C3F"/>
    <w:rsid w:val="008529CC"/>
    <w:rsid w:val="008533D8"/>
    <w:rsid w:val="008540D9"/>
    <w:rsid w:val="00854B6D"/>
    <w:rsid w:val="00854DF6"/>
    <w:rsid w:val="008552F3"/>
    <w:rsid w:val="008560CC"/>
    <w:rsid w:val="0085639A"/>
    <w:rsid w:val="00856476"/>
    <w:rsid w:val="0085648F"/>
    <w:rsid w:val="008568F5"/>
    <w:rsid w:val="00856911"/>
    <w:rsid w:val="008569B3"/>
    <w:rsid w:val="008570B6"/>
    <w:rsid w:val="00857C50"/>
    <w:rsid w:val="008601DF"/>
    <w:rsid w:val="0086099B"/>
    <w:rsid w:val="0086143D"/>
    <w:rsid w:val="00861B66"/>
    <w:rsid w:val="0086220B"/>
    <w:rsid w:val="0086242F"/>
    <w:rsid w:val="00862B72"/>
    <w:rsid w:val="00862B9A"/>
    <w:rsid w:val="00863537"/>
    <w:rsid w:val="00863C5D"/>
    <w:rsid w:val="00863D38"/>
    <w:rsid w:val="0086425C"/>
    <w:rsid w:val="00864588"/>
    <w:rsid w:val="00864DC3"/>
    <w:rsid w:val="00865876"/>
    <w:rsid w:val="00865F3B"/>
    <w:rsid w:val="0086607D"/>
    <w:rsid w:val="008667BC"/>
    <w:rsid w:val="008669E1"/>
    <w:rsid w:val="00866E1D"/>
    <w:rsid w:val="008677FD"/>
    <w:rsid w:val="00867981"/>
    <w:rsid w:val="00867B26"/>
    <w:rsid w:val="0087055F"/>
    <w:rsid w:val="008705D4"/>
    <w:rsid w:val="008706D4"/>
    <w:rsid w:val="00870907"/>
    <w:rsid w:val="00870F8A"/>
    <w:rsid w:val="00871598"/>
    <w:rsid w:val="008719A4"/>
    <w:rsid w:val="00871CA7"/>
    <w:rsid w:val="00871D23"/>
    <w:rsid w:val="00871D26"/>
    <w:rsid w:val="00871FBC"/>
    <w:rsid w:val="008722FF"/>
    <w:rsid w:val="00872DD4"/>
    <w:rsid w:val="00872DF0"/>
    <w:rsid w:val="00872E99"/>
    <w:rsid w:val="008731AA"/>
    <w:rsid w:val="008735D7"/>
    <w:rsid w:val="00873893"/>
    <w:rsid w:val="00873921"/>
    <w:rsid w:val="008739E4"/>
    <w:rsid w:val="00874312"/>
    <w:rsid w:val="0087437C"/>
    <w:rsid w:val="008743D3"/>
    <w:rsid w:val="008757C3"/>
    <w:rsid w:val="008759A0"/>
    <w:rsid w:val="00875CD7"/>
    <w:rsid w:val="00876016"/>
    <w:rsid w:val="00876329"/>
    <w:rsid w:val="00876B4D"/>
    <w:rsid w:val="00876C18"/>
    <w:rsid w:val="00877943"/>
    <w:rsid w:val="00877F18"/>
    <w:rsid w:val="00880FCF"/>
    <w:rsid w:val="00881595"/>
    <w:rsid w:val="00881933"/>
    <w:rsid w:val="00881CDD"/>
    <w:rsid w:val="00882349"/>
    <w:rsid w:val="00882C9E"/>
    <w:rsid w:val="00883005"/>
    <w:rsid w:val="00883BFC"/>
    <w:rsid w:val="00883CD2"/>
    <w:rsid w:val="008846AC"/>
    <w:rsid w:val="008848F9"/>
    <w:rsid w:val="00886CA5"/>
    <w:rsid w:val="00886D00"/>
    <w:rsid w:val="00886D44"/>
    <w:rsid w:val="00886F61"/>
    <w:rsid w:val="0088762E"/>
    <w:rsid w:val="0088795D"/>
    <w:rsid w:val="00887B43"/>
    <w:rsid w:val="00887CD3"/>
    <w:rsid w:val="008907CA"/>
    <w:rsid w:val="00890C87"/>
    <w:rsid w:val="00891245"/>
    <w:rsid w:val="008913FE"/>
    <w:rsid w:val="00891DA1"/>
    <w:rsid w:val="00892CFF"/>
    <w:rsid w:val="00892DA7"/>
    <w:rsid w:val="0089347C"/>
    <w:rsid w:val="008947E4"/>
    <w:rsid w:val="00894A88"/>
    <w:rsid w:val="00895310"/>
    <w:rsid w:val="00895386"/>
    <w:rsid w:val="008963B7"/>
    <w:rsid w:val="00896985"/>
    <w:rsid w:val="00896C06"/>
    <w:rsid w:val="0089757A"/>
    <w:rsid w:val="00897614"/>
    <w:rsid w:val="00897FEE"/>
    <w:rsid w:val="008A0210"/>
    <w:rsid w:val="008A035A"/>
    <w:rsid w:val="008A08E0"/>
    <w:rsid w:val="008A0B24"/>
    <w:rsid w:val="008A0B9C"/>
    <w:rsid w:val="008A166F"/>
    <w:rsid w:val="008A1816"/>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99"/>
    <w:rsid w:val="008A54C7"/>
    <w:rsid w:val="008A5AD1"/>
    <w:rsid w:val="008A620C"/>
    <w:rsid w:val="008A646C"/>
    <w:rsid w:val="008A704E"/>
    <w:rsid w:val="008A72DA"/>
    <w:rsid w:val="008A744D"/>
    <w:rsid w:val="008A76D3"/>
    <w:rsid w:val="008A77D8"/>
    <w:rsid w:val="008A7885"/>
    <w:rsid w:val="008B0483"/>
    <w:rsid w:val="008B120C"/>
    <w:rsid w:val="008B13B0"/>
    <w:rsid w:val="008B21DD"/>
    <w:rsid w:val="008B2916"/>
    <w:rsid w:val="008B2932"/>
    <w:rsid w:val="008B3F32"/>
    <w:rsid w:val="008B45A3"/>
    <w:rsid w:val="008B4D4B"/>
    <w:rsid w:val="008B5156"/>
    <w:rsid w:val="008B51A0"/>
    <w:rsid w:val="008B592A"/>
    <w:rsid w:val="008B5A32"/>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7AF"/>
    <w:rsid w:val="008C6AE8"/>
    <w:rsid w:val="008C74A6"/>
    <w:rsid w:val="008C7573"/>
    <w:rsid w:val="008C7B7E"/>
    <w:rsid w:val="008C7D4E"/>
    <w:rsid w:val="008C7F2C"/>
    <w:rsid w:val="008C7F46"/>
    <w:rsid w:val="008D029C"/>
    <w:rsid w:val="008D10FC"/>
    <w:rsid w:val="008D114A"/>
    <w:rsid w:val="008D13F8"/>
    <w:rsid w:val="008D1742"/>
    <w:rsid w:val="008D19AA"/>
    <w:rsid w:val="008D1FC0"/>
    <w:rsid w:val="008D224C"/>
    <w:rsid w:val="008D2E1D"/>
    <w:rsid w:val="008D2EBF"/>
    <w:rsid w:val="008D3299"/>
    <w:rsid w:val="008D34F1"/>
    <w:rsid w:val="008D39D8"/>
    <w:rsid w:val="008D4124"/>
    <w:rsid w:val="008D4FAD"/>
    <w:rsid w:val="008D50E6"/>
    <w:rsid w:val="008D517C"/>
    <w:rsid w:val="008D518A"/>
    <w:rsid w:val="008D543C"/>
    <w:rsid w:val="008D5BE9"/>
    <w:rsid w:val="008D60FA"/>
    <w:rsid w:val="008D67D5"/>
    <w:rsid w:val="008D680E"/>
    <w:rsid w:val="008D6CED"/>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186"/>
    <w:rsid w:val="008E424E"/>
    <w:rsid w:val="008E436E"/>
    <w:rsid w:val="008E4621"/>
    <w:rsid w:val="008E499A"/>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E7E5E"/>
    <w:rsid w:val="008F0538"/>
    <w:rsid w:val="008F0748"/>
    <w:rsid w:val="008F0A25"/>
    <w:rsid w:val="008F0ABD"/>
    <w:rsid w:val="008F197A"/>
    <w:rsid w:val="008F19BC"/>
    <w:rsid w:val="008F1EAB"/>
    <w:rsid w:val="008F228C"/>
    <w:rsid w:val="008F33DC"/>
    <w:rsid w:val="008F37D2"/>
    <w:rsid w:val="008F4050"/>
    <w:rsid w:val="008F477F"/>
    <w:rsid w:val="008F6075"/>
    <w:rsid w:val="008F6BDC"/>
    <w:rsid w:val="008F6F19"/>
    <w:rsid w:val="008F7390"/>
    <w:rsid w:val="00900494"/>
    <w:rsid w:val="00900CA0"/>
    <w:rsid w:val="00900D04"/>
    <w:rsid w:val="0090151D"/>
    <w:rsid w:val="009015A5"/>
    <w:rsid w:val="0090235A"/>
    <w:rsid w:val="00902491"/>
    <w:rsid w:val="00902BDA"/>
    <w:rsid w:val="00902E62"/>
    <w:rsid w:val="0090336B"/>
    <w:rsid w:val="00903880"/>
    <w:rsid w:val="00903AB3"/>
    <w:rsid w:val="00903F57"/>
    <w:rsid w:val="009043F6"/>
    <w:rsid w:val="00904602"/>
    <w:rsid w:val="00904F5D"/>
    <w:rsid w:val="00905214"/>
    <w:rsid w:val="00905285"/>
    <w:rsid w:val="009053AA"/>
    <w:rsid w:val="00905561"/>
    <w:rsid w:val="00905E6F"/>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CC"/>
    <w:rsid w:val="00917191"/>
    <w:rsid w:val="00917956"/>
    <w:rsid w:val="00917A5D"/>
    <w:rsid w:val="00917BFF"/>
    <w:rsid w:val="00917CE9"/>
    <w:rsid w:val="00917E2D"/>
    <w:rsid w:val="0092027E"/>
    <w:rsid w:val="00920BF2"/>
    <w:rsid w:val="0092137F"/>
    <w:rsid w:val="00921F79"/>
    <w:rsid w:val="00922010"/>
    <w:rsid w:val="0092202F"/>
    <w:rsid w:val="0092265D"/>
    <w:rsid w:val="009226F0"/>
    <w:rsid w:val="0092270D"/>
    <w:rsid w:val="0092272E"/>
    <w:rsid w:val="009229D7"/>
    <w:rsid w:val="00922E64"/>
    <w:rsid w:val="00923555"/>
    <w:rsid w:val="009237EC"/>
    <w:rsid w:val="00923BD4"/>
    <w:rsid w:val="00923D6D"/>
    <w:rsid w:val="0092533B"/>
    <w:rsid w:val="0092560F"/>
    <w:rsid w:val="00925878"/>
    <w:rsid w:val="00925CBD"/>
    <w:rsid w:val="00926246"/>
    <w:rsid w:val="00926E1A"/>
    <w:rsid w:val="00927AAE"/>
    <w:rsid w:val="00930BD8"/>
    <w:rsid w:val="00931537"/>
    <w:rsid w:val="00931BD9"/>
    <w:rsid w:val="00931EAE"/>
    <w:rsid w:val="00932130"/>
    <w:rsid w:val="00932952"/>
    <w:rsid w:val="00933367"/>
    <w:rsid w:val="00933E80"/>
    <w:rsid w:val="00934396"/>
    <w:rsid w:val="009349BB"/>
    <w:rsid w:val="009359F2"/>
    <w:rsid w:val="00935A7F"/>
    <w:rsid w:val="00935EA2"/>
    <w:rsid w:val="00937DC8"/>
    <w:rsid w:val="00940C00"/>
    <w:rsid w:val="00940C27"/>
    <w:rsid w:val="00940DF2"/>
    <w:rsid w:val="00941636"/>
    <w:rsid w:val="00941945"/>
    <w:rsid w:val="00941BCF"/>
    <w:rsid w:val="00941E77"/>
    <w:rsid w:val="00942743"/>
    <w:rsid w:val="00942B58"/>
    <w:rsid w:val="00942D57"/>
    <w:rsid w:val="009433F1"/>
    <w:rsid w:val="00943583"/>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62B"/>
    <w:rsid w:val="00947713"/>
    <w:rsid w:val="0094782B"/>
    <w:rsid w:val="00947CC8"/>
    <w:rsid w:val="00947D62"/>
    <w:rsid w:val="00947F45"/>
    <w:rsid w:val="0095092C"/>
    <w:rsid w:val="00950DE7"/>
    <w:rsid w:val="009515F5"/>
    <w:rsid w:val="00951A64"/>
    <w:rsid w:val="00951FE9"/>
    <w:rsid w:val="0095278F"/>
    <w:rsid w:val="00953098"/>
    <w:rsid w:val="0095348B"/>
    <w:rsid w:val="00953637"/>
    <w:rsid w:val="00953920"/>
    <w:rsid w:val="00953D47"/>
    <w:rsid w:val="0095407A"/>
    <w:rsid w:val="00954090"/>
    <w:rsid w:val="009541BE"/>
    <w:rsid w:val="0095461F"/>
    <w:rsid w:val="00954663"/>
    <w:rsid w:val="00954F7B"/>
    <w:rsid w:val="00955530"/>
    <w:rsid w:val="009559ED"/>
    <w:rsid w:val="00955C53"/>
    <w:rsid w:val="0095681E"/>
    <w:rsid w:val="00956901"/>
    <w:rsid w:val="00956DF9"/>
    <w:rsid w:val="009572D4"/>
    <w:rsid w:val="0096075B"/>
    <w:rsid w:val="009613DB"/>
    <w:rsid w:val="009615FF"/>
    <w:rsid w:val="0096173F"/>
    <w:rsid w:val="00961921"/>
    <w:rsid w:val="0096199C"/>
    <w:rsid w:val="00961CEC"/>
    <w:rsid w:val="0096240B"/>
    <w:rsid w:val="00962CB9"/>
    <w:rsid w:val="00962E3C"/>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6789D"/>
    <w:rsid w:val="00970923"/>
    <w:rsid w:val="00970E0B"/>
    <w:rsid w:val="009712D8"/>
    <w:rsid w:val="009713D9"/>
    <w:rsid w:val="00971837"/>
    <w:rsid w:val="0097188B"/>
    <w:rsid w:val="00971A83"/>
    <w:rsid w:val="00971CA8"/>
    <w:rsid w:val="00971F08"/>
    <w:rsid w:val="00972109"/>
    <w:rsid w:val="009727F4"/>
    <w:rsid w:val="00972E1B"/>
    <w:rsid w:val="00973ACC"/>
    <w:rsid w:val="0097430C"/>
    <w:rsid w:val="00974A18"/>
    <w:rsid w:val="00974C50"/>
    <w:rsid w:val="00975734"/>
    <w:rsid w:val="00975D06"/>
    <w:rsid w:val="0097615B"/>
    <w:rsid w:val="00976949"/>
    <w:rsid w:val="00976B34"/>
    <w:rsid w:val="00976D35"/>
    <w:rsid w:val="0097764A"/>
    <w:rsid w:val="00977A89"/>
    <w:rsid w:val="00977F6E"/>
    <w:rsid w:val="00980477"/>
    <w:rsid w:val="0098062F"/>
    <w:rsid w:val="0098178B"/>
    <w:rsid w:val="009817BF"/>
    <w:rsid w:val="009819D1"/>
    <w:rsid w:val="00981EC9"/>
    <w:rsid w:val="009820F4"/>
    <w:rsid w:val="00983521"/>
    <w:rsid w:val="009835A1"/>
    <w:rsid w:val="009840D2"/>
    <w:rsid w:val="009842FC"/>
    <w:rsid w:val="00984738"/>
    <w:rsid w:val="00985253"/>
    <w:rsid w:val="009853B3"/>
    <w:rsid w:val="00986635"/>
    <w:rsid w:val="009866A1"/>
    <w:rsid w:val="0098681F"/>
    <w:rsid w:val="009870B6"/>
    <w:rsid w:val="0098729C"/>
    <w:rsid w:val="009876B3"/>
    <w:rsid w:val="00987F9C"/>
    <w:rsid w:val="009900E5"/>
    <w:rsid w:val="00990194"/>
    <w:rsid w:val="009901CE"/>
    <w:rsid w:val="0099027A"/>
    <w:rsid w:val="00990630"/>
    <w:rsid w:val="0099093F"/>
    <w:rsid w:val="00990B5A"/>
    <w:rsid w:val="00991761"/>
    <w:rsid w:val="00991CAD"/>
    <w:rsid w:val="0099235B"/>
    <w:rsid w:val="009925A8"/>
    <w:rsid w:val="00992A1D"/>
    <w:rsid w:val="00992C14"/>
    <w:rsid w:val="00992CDF"/>
    <w:rsid w:val="00992FE9"/>
    <w:rsid w:val="00993321"/>
    <w:rsid w:val="0099349C"/>
    <w:rsid w:val="009935F2"/>
    <w:rsid w:val="00993D8D"/>
    <w:rsid w:val="00994309"/>
    <w:rsid w:val="00994B02"/>
    <w:rsid w:val="00994DCA"/>
    <w:rsid w:val="00995097"/>
    <w:rsid w:val="009955D8"/>
    <w:rsid w:val="00995692"/>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B23"/>
    <w:rsid w:val="009A1BC6"/>
    <w:rsid w:val="009A1C6E"/>
    <w:rsid w:val="009A1E56"/>
    <w:rsid w:val="009A1E6A"/>
    <w:rsid w:val="009A1F67"/>
    <w:rsid w:val="009A24C8"/>
    <w:rsid w:val="009A257B"/>
    <w:rsid w:val="009A2F3C"/>
    <w:rsid w:val="009A3240"/>
    <w:rsid w:val="009A4036"/>
    <w:rsid w:val="009A406E"/>
    <w:rsid w:val="009A427E"/>
    <w:rsid w:val="009A42E3"/>
    <w:rsid w:val="009A462D"/>
    <w:rsid w:val="009A4BC5"/>
    <w:rsid w:val="009A4CEB"/>
    <w:rsid w:val="009A4F81"/>
    <w:rsid w:val="009A5561"/>
    <w:rsid w:val="009A58CF"/>
    <w:rsid w:val="009A5B6B"/>
    <w:rsid w:val="009A5CBA"/>
    <w:rsid w:val="009A5FDC"/>
    <w:rsid w:val="009A6274"/>
    <w:rsid w:val="009A627F"/>
    <w:rsid w:val="009A645B"/>
    <w:rsid w:val="009A6B3C"/>
    <w:rsid w:val="009A6E26"/>
    <w:rsid w:val="009A71C9"/>
    <w:rsid w:val="009A747D"/>
    <w:rsid w:val="009A755E"/>
    <w:rsid w:val="009B0584"/>
    <w:rsid w:val="009B05F2"/>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1DD"/>
    <w:rsid w:val="009B63E2"/>
    <w:rsid w:val="009B6662"/>
    <w:rsid w:val="009B6BA9"/>
    <w:rsid w:val="009B6CCC"/>
    <w:rsid w:val="009B6F63"/>
    <w:rsid w:val="009B6F97"/>
    <w:rsid w:val="009B7AA5"/>
    <w:rsid w:val="009B7ADC"/>
    <w:rsid w:val="009B7B75"/>
    <w:rsid w:val="009B7E87"/>
    <w:rsid w:val="009C0573"/>
    <w:rsid w:val="009C0587"/>
    <w:rsid w:val="009C05BD"/>
    <w:rsid w:val="009C1A65"/>
    <w:rsid w:val="009C1D45"/>
    <w:rsid w:val="009C1EA5"/>
    <w:rsid w:val="009C273D"/>
    <w:rsid w:val="009C2B75"/>
    <w:rsid w:val="009C2DAB"/>
    <w:rsid w:val="009C30B2"/>
    <w:rsid w:val="009C30C2"/>
    <w:rsid w:val="009C31EB"/>
    <w:rsid w:val="009C3980"/>
    <w:rsid w:val="009C3BA5"/>
    <w:rsid w:val="009C403E"/>
    <w:rsid w:val="009C45A3"/>
    <w:rsid w:val="009C4923"/>
    <w:rsid w:val="009C50C3"/>
    <w:rsid w:val="009C5410"/>
    <w:rsid w:val="009C54CF"/>
    <w:rsid w:val="009C564F"/>
    <w:rsid w:val="009C5948"/>
    <w:rsid w:val="009C5A31"/>
    <w:rsid w:val="009C60E6"/>
    <w:rsid w:val="009C62EF"/>
    <w:rsid w:val="009C647C"/>
    <w:rsid w:val="009C6640"/>
    <w:rsid w:val="009C6698"/>
    <w:rsid w:val="009C669A"/>
    <w:rsid w:val="009C6953"/>
    <w:rsid w:val="009C742A"/>
    <w:rsid w:val="009C7498"/>
    <w:rsid w:val="009C78AC"/>
    <w:rsid w:val="009C7FBE"/>
    <w:rsid w:val="009D111B"/>
    <w:rsid w:val="009D113C"/>
    <w:rsid w:val="009D16C1"/>
    <w:rsid w:val="009D1829"/>
    <w:rsid w:val="009D2044"/>
    <w:rsid w:val="009D2ACB"/>
    <w:rsid w:val="009D34E4"/>
    <w:rsid w:val="009D378A"/>
    <w:rsid w:val="009D399F"/>
    <w:rsid w:val="009D492B"/>
    <w:rsid w:val="009D4D49"/>
    <w:rsid w:val="009D4DDD"/>
    <w:rsid w:val="009D4F5A"/>
    <w:rsid w:val="009D4FF0"/>
    <w:rsid w:val="009D5262"/>
    <w:rsid w:val="009D597D"/>
    <w:rsid w:val="009D5BB6"/>
    <w:rsid w:val="009D62ED"/>
    <w:rsid w:val="009D67C7"/>
    <w:rsid w:val="009D6D19"/>
    <w:rsid w:val="009D703C"/>
    <w:rsid w:val="009D70CB"/>
    <w:rsid w:val="009D718F"/>
    <w:rsid w:val="009D767C"/>
    <w:rsid w:val="009D7788"/>
    <w:rsid w:val="009D7E42"/>
    <w:rsid w:val="009E0213"/>
    <w:rsid w:val="009E068F"/>
    <w:rsid w:val="009E07DE"/>
    <w:rsid w:val="009E0939"/>
    <w:rsid w:val="009E0F43"/>
    <w:rsid w:val="009E23F6"/>
    <w:rsid w:val="009E35DB"/>
    <w:rsid w:val="009E35F4"/>
    <w:rsid w:val="009E3889"/>
    <w:rsid w:val="009E4004"/>
    <w:rsid w:val="009E47A3"/>
    <w:rsid w:val="009E5C2F"/>
    <w:rsid w:val="009E5D88"/>
    <w:rsid w:val="009E5EB0"/>
    <w:rsid w:val="009E602D"/>
    <w:rsid w:val="009E6A38"/>
    <w:rsid w:val="009E6AD5"/>
    <w:rsid w:val="009E7AEA"/>
    <w:rsid w:val="009E7CEA"/>
    <w:rsid w:val="009F0370"/>
    <w:rsid w:val="009F08F3"/>
    <w:rsid w:val="009F09EF"/>
    <w:rsid w:val="009F0A74"/>
    <w:rsid w:val="009F1377"/>
    <w:rsid w:val="009F1A8F"/>
    <w:rsid w:val="009F2089"/>
    <w:rsid w:val="009F217D"/>
    <w:rsid w:val="009F231F"/>
    <w:rsid w:val="009F2AE7"/>
    <w:rsid w:val="009F2AF7"/>
    <w:rsid w:val="009F2B2C"/>
    <w:rsid w:val="009F2E03"/>
    <w:rsid w:val="009F344F"/>
    <w:rsid w:val="009F3B1B"/>
    <w:rsid w:val="009F5E1D"/>
    <w:rsid w:val="009F704F"/>
    <w:rsid w:val="009F7190"/>
    <w:rsid w:val="009F753B"/>
    <w:rsid w:val="009F7BDB"/>
    <w:rsid w:val="009F7C5C"/>
    <w:rsid w:val="009F7DAD"/>
    <w:rsid w:val="00A00254"/>
    <w:rsid w:val="00A0026D"/>
    <w:rsid w:val="00A0039D"/>
    <w:rsid w:val="00A00485"/>
    <w:rsid w:val="00A00B19"/>
    <w:rsid w:val="00A00DA8"/>
    <w:rsid w:val="00A01134"/>
    <w:rsid w:val="00A01D85"/>
    <w:rsid w:val="00A021CA"/>
    <w:rsid w:val="00A02C79"/>
    <w:rsid w:val="00A02D6D"/>
    <w:rsid w:val="00A03AD7"/>
    <w:rsid w:val="00A04232"/>
    <w:rsid w:val="00A04367"/>
    <w:rsid w:val="00A047D2"/>
    <w:rsid w:val="00A048A8"/>
    <w:rsid w:val="00A04968"/>
    <w:rsid w:val="00A04DCB"/>
    <w:rsid w:val="00A05028"/>
    <w:rsid w:val="00A05B47"/>
    <w:rsid w:val="00A05F4B"/>
    <w:rsid w:val="00A06DB0"/>
    <w:rsid w:val="00A079D6"/>
    <w:rsid w:val="00A10FBB"/>
    <w:rsid w:val="00A110BC"/>
    <w:rsid w:val="00A11BA9"/>
    <w:rsid w:val="00A12492"/>
    <w:rsid w:val="00A12782"/>
    <w:rsid w:val="00A13282"/>
    <w:rsid w:val="00A139AE"/>
    <w:rsid w:val="00A13DD6"/>
    <w:rsid w:val="00A13E54"/>
    <w:rsid w:val="00A1420D"/>
    <w:rsid w:val="00A144B1"/>
    <w:rsid w:val="00A147FB"/>
    <w:rsid w:val="00A149B8"/>
    <w:rsid w:val="00A14AD1"/>
    <w:rsid w:val="00A14F04"/>
    <w:rsid w:val="00A15B6F"/>
    <w:rsid w:val="00A164E3"/>
    <w:rsid w:val="00A16D7C"/>
    <w:rsid w:val="00A16E03"/>
    <w:rsid w:val="00A16EE6"/>
    <w:rsid w:val="00A17F63"/>
    <w:rsid w:val="00A200EF"/>
    <w:rsid w:val="00A20E4F"/>
    <w:rsid w:val="00A211F4"/>
    <w:rsid w:val="00A2149F"/>
    <w:rsid w:val="00A214F4"/>
    <w:rsid w:val="00A2162A"/>
    <w:rsid w:val="00A2193B"/>
    <w:rsid w:val="00A21B62"/>
    <w:rsid w:val="00A21D93"/>
    <w:rsid w:val="00A229BF"/>
    <w:rsid w:val="00A22B58"/>
    <w:rsid w:val="00A22EE1"/>
    <w:rsid w:val="00A22F2E"/>
    <w:rsid w:val="00A2351A"/>
    <w:rsid w:val="00A23CC1"/>
    <w:rsid w:val="00A23DFC"/>
    <w:rsid w:val="00A23F25"/>
    <w:rsid w:val="00A2406F"/>
    <w:rsid w:val="00A24349"/>
    <w:rsid w:val="00A2485B"/>
    <w:rsid w:val="00A24898"/>
    <w:rsid w:val="00A24EAC"/>
    <w:rsid w:val="00A25079"/>
    <w:rsid w:val="00A253A7"/>
    <w:rsid w:val="00A26190"/>
    <w:rsid w:val="00A264A9"/>
    <w:rsid w:val="00A2663B"/>
    <w:rsid w:val="00A26849"/>
    <w:rsid w:val="00A269B0"/>
    <w:rsid w:val="00A27485"/>
    <w:rsid w:val="00A27785"/>
    <w:rsid w:val="00A30096"/>
    <w:rsid w:val="00A30187"/>
    <w:rsid w:val="00A30C0E"/>
    <w:rsid w:val="00A319C8"/>
    <w:rsid w:val="00A33041"/>
    <w:rsid w:val="00A33EF5"/>
    <w:rsid w:val="00A34314"/>
    <w:rsid w:val="00A3448A"/>
    <w:rsid w:val="00A35160"/>
    <w:rsid w:val="00A35469"/>
    <w:rsid w:val="00A35D03"/>
    <w:rsid w:val="00A35DF3"/>
    <w:rsid w:val="00A36297"/>
    <w:rsid w:val="00A36BED"/>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320"/>
    <w:rsid w:val="00A43E2C"/>
    <w:rsid w:val="00A43ECE"/>
    <w:rsid w:val="00A43FA0"/>
    <w:rsid w:val="00A453DB"/>
    <w:rsid w:val="00A454C0"/>
    <w:rsid w:val="00A45AD5"/>
    <w:rsid w:val="00A45B74"/>
    <w:rsid w:val="00A45BB0"/>
    <w:rsid w:val="00A46037"/>
    <w:rsid w:val="00A4665B"/>
    <w:rsid w:val="00A4678B"/>
    <w:rsid w:val="00A469EB"/>
    <w:rsid w:val="00A469ED"/>
    <w:rsid w:val="00A46A95"/>
    <w:rsid w:val="00A46F26"/>
    <w:rsid w:val="00A47A09"/>
    <w:rsid w:val="00A47E1C"/>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43D4"/>
    <w:rsid w:val="00A5505E"/>
    <w:rsid w:val="00A553AA"/>
    <w:rsid w:val="00A55564"/>
    <w:rsid w:val="00A55589"/>
    <w:rsid w:val="00A55EE6"/>
    <w:rsid w:val="00A56674"/>
    <w:rsid w:val="00A5725B"/>
    <w:rsid w:val="00A579FC"/>
    <w:rsid w:val="00A601E5"/>
    <w:rsid w:val="00A60DBF"/>
    <w:rsid w:val="00A6126F"/>
    <w:rsid w:val="00A61499"/>
    <w:rsid w:val="00A614CC"/>
    <w:rsid w:val="00A61916"/>
    <w:rsid w:val="00A62703"/>
    <w:rsid w:val="00A62C1F"/>
    <w:rsid w:val="00A63483"/>
    <w:rsid w:val="00A641CE"/>
    <w:rsid w:val="00A647D1"/>
    <w:rsid w:val="00A64DD4"/>
    <w:rsid w:val="00A64E5F"/>
    <w:rsid w:val="00A65047"/>
    <w:rsid w:val="00A65188"/>
    <w:rsid w:val="00A65551"/>
    <w:rsid w:val="00A65943"/>
    <w:rsid w:val="00A65DD7"/>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5AC1"/>
    <w:rsid w:val="00A761D4"/>
    <w:rsid w:val="00A767F3"/>
    <w:rsid w:val="00A773F0"/>
    <w:rsid w:val="00A776B4"/>
    <w:rsid w:val="00A77EC4"/>
    <w:rsid w:val="00A80633"/>
    <w:rsid w:val="00A81391"/>
    <w:rsid w:val="00A824B0"/>
    <w:rsid w:val="00A83B47"/>
    <w:rsid w:val="00A8445F"/>
    <w:rsid w:val="00A84C00"/>
    <w:rsid w:val="00A852ED"/>
    <w:rsid w:val="00A8531C"/>
    <w:rsid w:val="00A85A38"/>
    <w:rsid w:val="00A85D63"/>
    <w:rsid w:val="00A8722D"/>
    <w:rsid w:val="00A875FC"/>
    <w:rsid w:val="00A87728"/>
    <w:rsid w:val="00A877A9"/>
    <w:rsid w:val="00A91953"/>
    <w:rsid w:val="00A91F23"/>
    <w:rsid w:val="00A920C7"/>
    <w:rsid w:val="00A921C1"/>
    <w:rsid w:val="00A921F0"/>
    <w:rsid w:val="00A92879"/>
    <w:rsid w:val="00A93D59"/>
    <w:rsid w:val="00A9544C"/>
    <w:rsid w:val="00A9546C"/>
    <w:rsid w:val="00A956A5"/>
    <w:rsid w:val="00A9594B"/>
    <w:rsid w:val="00A96357"/>
    <w:rsid w:val="00A96C1E"/>
    <w:rsid w:val="00A9730F"/>
    <w:rsid w:val="00A979EE"/>
    <w:rsid w:val="00A97AC2"/>
    <w:rsid w:val="00A97EE2"/>
    <w:rsid w:val="00AA016F"/>
    <w:rsid w:val="00AA05E2"/>
    <w:rsid w:val="00AA0A9B"/>
    <w:rsid w:val="00AA1276"/>
    <w:rsid w:val="00AA1D8A"/>
    <w:rsid w:val="00AA1ED6"/>
    <w:rsid w:val="00AA23DA"/>
    <w:rsid w:val="00AA26D4"/>
    <w:rsid w:val="00AA2D9C"/>
    <w:rsid w:val="00AA3604"/>
    <w:rsid w:val="00AA3748"/>
    <w:rsid w:val="00AA3833"/>
    <w:rsid w:val="00AA40D3"/>
    <w:rsid w:val="00AA446F"/>
    <w:rsid w:val="00AA480A"/>
    <w:rsid w:val="00AA51D6"/>
    <w:rsid w:val="00AA55B4"/>
    <w:rsid w:val="00AA5D17"/>
    <w:rsid w:val="00AA76CD"/>
    <w:rsid w:val="00AB0338"/>
    <w:rsid w:val="00AB04D2"/>
    <w:rsid w:val="00AB0740"/>
    <w:rsid w:val="00AB0BC8"/>
    <w:rsid w:val="00AB11CA"/>
    <w:rsid w:val="00AB1387"/>
    <w:rsid w:val="00AB14D9"/>
    <w:rsid w:val="00AB19C7"/>
    <w:rsid w:val="00AB1B76"/>
    <w:rsid w:val="00AB1C41"/>
    <w:rsid w:val="00AB1EFC"/>
    <w:rsid w:val="00AB375E"/>
    <w:rsid w:val="00AB3B29"/>
    <w:rsid w:val="00AB461E"/>
    <w:rsid w:val="00AB47A7"/>
    <w:rsid w:val="00AB4AB8"/>
    <w:rsid w:val="00AB4BAA"/>
    <w:rsid w:val="00AB5469"/>
    <w:rsid w:val="00AB5BC3"/>
    <w:rsid w:val="00AB655E"/>
    <w:rsid w:val="00AB693B"/>
    <w:rsid w:val="00AB6EAE"/>
    <w:rsid w:val="00AB77D9"/>
    <w:rsid w:val="00AB7DA2"/>
    <w:rsid w:val="00AC007F"/>
    <w:rsid w:val="00AC158C"/>
    <w:rsid w:val="00AC1AB7"/>
    <w:rsid w:val="00AC1D55"/>
    <w:rsid w:val="00AC2ECD"/>
    <w:rsid w:val="00AC3119"/>
    <w:rsid w:val="00AC38AE"/>
    <w:rsid w:val="00AC3BA6"/>
    <w:rsid w:val="00AC44E5"/>
    <w:rsid w:val="00AC48D6"/>
    <w:rsid w:val="00AC49FB"/>
    <w:rsid w:val="00AC5199"/>
    <w:rsid w:val="00AC5569"/>
    <w:rsid w:val="00AC580F"/>
    <w:rsid w:val="00AC58E4"/>
    <w:rsid w:val="00AC5A10"/>
    <w:rsid w:val="00AC5B90"/>
    <w:rsid w:val="00AC630A"/>
    <w:rsid w:val="00AC6962"/>
    <w:rsid w:val="00AC6F04"/>
    <w:rsid w:val="00AC76DF"/>
    <w:rsid w:val="00AC786A"/>
    <w:rsid w:val="00AD018B"/>
    <w:rsid w:val="00AD0460"/>
    <w:rsid w:val="00AD0AA3"/>
    <w:rsid w:val="00AD0B4E"/>
    <w:rsid w:val="00AD1023"/>
    <w:rsid w:val="00AD11A5"/>
    <w:rsid w:val="00AD15B2"/>
    <w:rsid w:val="00AD17E6"/>
    <w:rsid w:val="00AD198E"/>
    <w:rsid w:val="00AD19F9"/>
    <w:rsid w:val="00AD1A67"/>
    <w:rsid w:val="00AD1BCB"/>
    <w:rsid w:val="00AD20C2"/>
    <w:rsid w:val="00AD2100"/>
    <w:rsid w:val="00AD225D"/>
    <w:rsid w:val="00AD2423"/>
    <w:rsid w:val="00AD2718"/>
    <w:rsid w:val="00AD3166"/>
    <w:rsid w:val="00AD3535"/>
    <w:rsid w:val="00AD36E5"/>
    <w:rsid w:val="00AD3DC4"/>
    <w:rsid w:val="00AD3F94"/>
    <w:rsid w:val="00AD4389"/>
    <w:rsid w:val="00AD4A5A"/>
    <w:rsid w:val="00AD5247"/>
    <w:rsid w:val="00AD5F33"/>
    <w:rsid w:val="00AD6059"/>
    <w:rsid w:val="00AD6465"/>
    <w:rsid w:val="00AD6978"/>
    <w:rsid w:val="00AD6D21"/>
    <w:rsid w:val="00AD712F"/>
    <w:rsid w:val="00AD748F"/>
    <w:rsid w:val="00AD7ABF"/>
    <w:rsid w:val="00AD7D2A"/>
    <w:rsid w:val="00AD7F4A"/>
    <w:rsid w:val="00AE0245"/>
    <w:rsid w:val="00AE0416"/>
    <w:rsid w:val="00AE06C4"/>
    <w:rsid w:val="00AE0A60"/>
    <w:rsid w:val="00AE150B"/>
    <w:rsid w:val="00AE1722"/>
    <w:rsid w:val="00AE27AC"/>
    <w:rsid w:val="00AE2B74"/>
    <w:rsid w:val="00AE34E7"/>
    <w:rsid w:val="00AE360D"/>
    <w:rsid w:val="00AE39D2"/>
    <w:rsid w:val="00AE3AFA"/>
    <w:rsid w:val="00AE3D3C"/>
    <w:rsid w:val="00AE3FA0"/>
    <w:rsid w:val="00AE40E0"/>
    <w:rsid w:val="00AE442E"/>
    <w:rsid w:val="00AE4C48"/>
    <w:rsid w:val="00AE4DBA"/>
    <w:rsid w:val="00AE4F07"/>
    <w:rsid w:val="00AE5783"/>
    <w:rsid w:val="00AE5868"/>
    <w:rsid w:val="00AE601F"/>
    <w:rsid w:val="00AE6935"/>
    <w:rsid w:val="00AE71F0"/>
    <w:rsid w:val="00AE7707"/>
    <w:rsid w:val="00AF161D"/>
    <w:rsid w:val="00AF1C5D"/>
    <w:rsid w:val="00AF1E22"/>
    <w:rsid w:val="00AF266A"/>
    <w:rsid w:val="00AF271A"/>
    <w:rsid w:val="00AF2CE5"/>
    <w:rsid w:val="00AF3219"/>
    <w:rsid w:val="00AF33CD"/>
    <w:rsid w:val="00AF355A"/>
    <w:rsid w:val="00AF3E15"/>
    <w:rsid w:val="00AF408F"/>
    <w:rsid w:val="00AF42D7"/>
    <w:rsid w:val="00AF474B"/>
    <w:rsid w:val="00AF4AFF"/>
    <w:rsid w:val="00AF4CFC"/>
    <w:rsid w:val="00AF5667"/>
    <w:rsid w:val="00AF643F"/>
    <w:rsid w:val="00AF6DA0"/>
    <w:rsid w:val="00B006FE"/>
    <w:rsid w:val="00B007CB"/>
    <w:rsid w:val="00B00917"/>
    <w:rsid w:val="00B00A65"/>
    <w:rsid w:val="00B02A3D"/>
    <w:rsid w:val="00B02AA9"/>
    <w:rsid w:val="00B02D93"/>
    <w:rsid w:val="00B02FA3"/>
    <w:rsid w:val="00B03281"/>
    <w:rsid w:val="00B05084"/>
    <w:rsid w:val="00B05163"/>
    <w:rsid w:val="00B058C5"/>
    <w:rsid w:val="00B1071C"/>
    <w:rsid w:val="00B10EEB"/>
    <w:rsid w:val="00B11379"/>
    <w:rsid w:val="00B1177A"/>
    <w:rsid w:val="00B1188D"/>
    <w:rsid w:val="00B11D83"/>
    <w:rsid w:val="00B1212D"/>
    <w:rsid w:val="00B12447"/>
    <w:rsid w:val="00B12855"/>
    <w:rsid w:val="00B132D3"/>
    <w:rsid w:val="00B132FF"/>
    <w:rsid w:val="00B13D92"/>
    <w:rsid w:val="00B143FA"/>
    <w:rsid w:val="00B146E4"/>
    <w:rsid w:val="00B14835"/>
    <w:rsid w:val="00B15781"/>
    <w:rsid w:val="00B157F9"/>
    <w:rsid w:val="00B159ED"/>
    <w:rsid w:val="00B15A2D"/>
    <w:rsid w:val="00B168FB"/>
    <w:rsid w:val="00B169C0"/>
    <w:rsid w:val="00B1732E"/>
    <w:rsid w:val="00B17846"/>
    <w:rsid w:val="00B17891"/>
    <w:rsid w:val="00B17D61"/>
    <w:rsid w:val="00B200EB"/>
    <w:rsid w:val="00B20256"/>
    <w:rsid w:val="00B2061F"/>
    <w:rsid w:val="00B206E0"/>
    <w:rsid w:val="00B206FF"/>
    <w:rsid w:val="00B20704"/>
    <w:rsid w:val="00B20D09"/>
    <w:rsid w:val="00B20DD9"/>
    <w:rsid w:val="00B21941"/>
    <w:rsid w:val="00B21D5E"/>
    <w:rsid w:val="00B21FB6"/>
    <w:rsid w:val="00B2207F"/>
    <w:rsid w:val="00B223A0"/>
    <w:rsid w:val="00B22634"/>
    <w:rsid w:val="00B231A3"/>
    <w:rsid w:val="00B23755"/>
    <w:rsid w:val="00B23D38"/>
    <w:rsid w:val="00B23D5F"/>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BC1"/>
    <w:rsid w:val="00B337BC"/>
    <w:rsid w:val="00B34A46"/>
    <w:rsid w:val="00B35997"/>
    <w:rsid w:val="00B35D54"/>
    <w:rsid w:val="00B36A7C"/>
    <w:rsid w:val="00B36F25"/>
    <w:rsid w:val="00B36F3A"/>
    <w:rsid w:val="00B372AA"/>
    <w:rsid w:val="00B403DD"/>
    <w:rsid w:val="00B40445"/>
    <w:rsid w:val="00B41888"/>
    <w:rsid w:val="00B42302"/>
    <w:rsid w:val="00B425B4"/>
    <w:rsid w:val="00B42E0E"/>
    <w:rsid w:val="00B43DA5"/>
    <w:rsid w:val="00B43DCF"/>
    <w:rsid w:val="00B44A42"/>
    <w:rsid w:val="00B44B37"/>
    <w:rsid w:val="00B459B7"/>
    <w:rsid w:val="00B45A52"/>
    <w:rsid w:val="00B46175"/>
    <w:rsid w:val="00B46362"/>
    <w:rsid w:val="00B46811"/>
    <w:rsid w:val="00B477B8"/>
    <w:rsid w:val="00B47803"/>
    <w:rsid w:val="00B478B2"/>
    <w:rsid w:val="00B4791A"/>
    <w:rsid w:val="00B47C29"/>
    <w:rsid w:val="00B47D21"/>
    <w:rsid w:val="00B50A11"/>
    <w:rsid w:val="00B51008"/>
    <w:rsid w:val="00B51031"/>
    <w:rsid w:val="00B51C5E"/>
    <w:rsid w:val="00B51D73"/>
    <w:rsid w:val="00B52318"/>
    <w:rsid w:val="00B5286A"/>
    <w:rsid w:val="00B52C6E"/>
    <w:rsid w:val="00B53485"/>
    <w:rsid w:val="00B537CE"/>
    <w:rsid w:val="00B54858"/>
    <w:rsid w:val="00B54CE0"/>
    <w:rsid w:val="00B553BD"/>
    <w:rsid w:val="00B55D93"/>
    <w:rsid w:val="00B55E8E"/>
    <w:rsid w:val="00B56730"/>
    <w:rsid w:val="00B57004"/>
    <w:rsid w:val="00B57291"/>
    <w:rsid w:val="00B575E0"/>
    <w:rsid w:val="00B57A4E"/>
    <w:rsid w:val="00B57B83"/>
    <w:rsid w:val="00B57D38"/>
    <w:rsid w:val="00B57D49"/>
    <w:rsid w:val="00B57FF9"/>
    <w:rsid w:val="00B60490"/>
    <w:rsid w:val="00B60580"/>
    <w:rsid w:val="00B6099C"/>
    <w:rsid w:val="00B60BB3"/>
    <w:rsid w:val="00B62871"/>
    <w:rsid w:val="00B62BEF"/>
    <w:rsid w:val="00B634F3"/>
    <w:rsid w:val="00B635D5"/>
    <w:rsid w:val="00B63658"/>
    <w:rsid w:val="00B63731"/>
    <w:rsid w:val="00B63B96"/>
    <w:rsid w:val="00B63CEF"/>
    <w:rsid w:val="00B63E50"/>
    <w:rsid w:val="00B64A5E"/>
    <w:rsid w:val="00B65EC2"/>
    <w:rsid w:val="00B66456"/>
    <w:rsid w:val="00B664C7"/>
    <w:rsid w:val="00B66785"/>
    <w:rsid w:val="00B66B43"/>
    <w:rsid w:val="00B66F4E"/>
    <w:rsid w:val="00B675E2"/>
    <w:rsid w:val="00B67B31"/>
    <w:rsid w:val="00B7019D"/>
    <w:rsid w:val="00B70433"/>
    <w:rsid w:val="00B7285B"/>
    <w:rsid w:val="00B72868"/>
    <w:rsid w:val="00B7331C"/>
    <w:rsid w:val="00B73583"/>
    <w:rsid w:val="00B739F6"/>
    <w:rsid w:val="00B74AC4"/>
    <w:rsid w:val="00B76343"/>
    <w:rsid w:val="00B76D2A"/>
    <w:rsid w:val="00B77209"/>
    <w:rsid w:val="00B77690"/>
    <w:rsid w:val="00B777F2"/>
    <w:rsid w:val="00B778C9"/>
    <w:rsid w:val="00B77951"/>
    <w:rsid w:val="00B77FFB"/>
    <w:rsid w:val="00B808AB"/>
    <w:rsid w:val="00B81A7B"/>
    <w:rsid w:val="00B81FF6"/>
    <w:rsid w:val="00B8209E"/>
    <w:rsid w:val="00B849F4"/>
    <w:rsid w:val="00B84C08"/>
    <w:rsid w:val="00B85203"/>
    <w:rsid w:val="00B852E5"/>
    <w:rsid w:val="00B85623"/>
    <w:rsid w:val="00B85920"/>
    <w:rsid w:val="00B85DD0"/>
    <w:rsid w:val="00B85DE5"/>
    <w:rsid w:val="00B85F55"/>
    <w:rsid w:val="00B85F9D"/>
    <w:rsid w:val="00B863E8"/>
    <w:rsid w:val="00B866B2"/>
    <w:rsid w:val="00B86E73"/>
    <w:rsid w:val="00B86F16"/>
    <w:rsid w:val="00B9021E"/>
    <w:rsid w:val="00B90460"/>
    <w:rsid w:val="00B905B7"/>
    <w:rsid w:val="00B909B5"/>
    <w:rsid w:val="00B90B7B"/>
    <w:rsid w:val="00B90BFF"/>
    <w:rsid w:val="00B90F73"/>
    <w:rsid w:val="00B911CA"/>
    <w:rsid w:val="00B91449"/>
    <w:rsid w:val="00B915F9"/>
    <w:rsid w:val="00B917F9"/>
    <w:rsid w:val="00B92893"/>
    <w:rsid w:val="00B92BD5"/>
    <w:rsid w:val="00B92CED"/>
    <w:rsid w:val="00B92FF8"/>
    <w:rsid w:val="00B93027"/>
    <w:rsid w:val="00B93171"/>
    <w:rsid w:val="00B93454"/>
    <w:rsid w:val="00B93A56"/>
    <w:rsid w:val="00B93B59"/>
    <w:rsid w:val="00B93E70"/>
    <w:rsid w:val="00B9406A"/>
    <w:rsid w:val="00B94676"/>
    <w:rsid w:val="00B94CF9"/>
    <w:rsid w:val="00B957EB"/>
    <w:rsid w:val="00B95811"/>
    <w:rsid w:val="00B95DF2"/>
    <w:rsid w:val="00B97A2C"/>
    <w:rsid w:val="00B97BB4"/>
    <w:rsid w:val="00B97C21"/>
    <w:rsid w:val="00B97D91"/>
    <w:rsid w:val="00B97EC2"/>
    <w:rsid w:val="00BA08A3"/>
    <w:rsid w:val="00BA0CBA"/>
    <w:rsid w:val="00BA106C"/>
    <w:rsid w:val="00BA11CB"/>
    <w:rsid w:val="00BA1EFD"/>
    <w:rsid w:val="00BA226C"/>
    <w:rsid w:val="00BA2280"/>
    <w:rsid w:val="00BA26F3"/>
    <w:rsid w:val="00BA2A08"/>
    <w:rsid w:val="00BA2F7C"/>
    <w:rsid w:val="00BA3006"/>
    <w:rsid w:val="00BA33E1"/>
    <w:rsid w:val="00BA3C4B"/>
    <w:rsid w:val="00BA3F34"/>
    <w:rsid w:val="00BA4E8B"/>
    <w:rsid w:val="00BA5484"/>
    <w:rsid w:val="00BA56D2"/>
    <w:rsid w:val="00BA5887"/>
    <w:rsid w:val="00BA58F5"/>
    <w:rsid w:val="00BA62DE"/>
    <w:rsid w:val="00BA68D8"/>
    <w:rsid w:val="00BA70BB"/>
    <w:rsid w:val="00BA760D"/>
    <w:rsid w:val="00BA76E0"/>
    <w:rsid w:val="00BB0A24"/>
    <w:rsid w:val="00BB0DE4"/>
    <w:rsid w:val="00BB1B23"/>
    <w:rsid w:val="00BB2015"/>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283D"/>
    <w:rsid w:val="00BC2A24"/>
    <w:rsid w:val="00BC35A4"/>
    <w:rsid w:val="00BC3DEB"/>
    <w:rsid w:val="00BC3E74"/>
    <w:rsid w:val="00BC4C03"/>
    <w:rsid w:val="00BC4D2E"/>
    <w:rsid w:val="00BC4E54"/>
    <w:rsid w:val="00BC5B42"/>
    <w:rsid w:val="00BC5C6F"/>
    <w:rsid w:val="00BC74D1"/>
    <w:rsid w:val="00BD0073"/>
    <w:rsid w:val="00BD0B5C"/>
    <w:rsid w:val="00BD1190"/>
    <w:rsid w:val="00BD3757"/>
    <w:rsid w:val="00BD3D9A"/>
    <w:rsid w:val="00BD4407"/>
    <w:rsid w:val="00BD480C"/>
    <w:rsid w:val="00BD48AC"/>
    <w:rsid w:val="00BD4AE4"/>
    <w:rsid w:val="00BD55BA"/>
    <w:rsid w:val="00BD55EC"/>
    <w:rsid w:val="00BD5762"/>
    <w:rsid w:val="00BD5F1A"/>
    <w:rsid w:val="00BD653D"/>
    <w:rsid w:val="00BD70D1"/>
    <w:rsid w:val="00BD77BF"/>
    <w:rsid w:val="00BD7DE3"/>
    <w:rsid w:val="00BE079A"/>
    <w:rsid w:val="00BE1234"/>
    <w:rsid w:val="00BE1583"/>
    <w:rsid w:val="00BE1C72"/>
    <w:rsid w:val="00BE1CD1"/>
    <w:rsid w:val="00BE260D"/>
    <w:rsid w:val="00BE29A9"/>
    <w:rsid w:val="00BE2AB0"/>
    <w:rsid w:val="00BE2FA6"/>
    <w:rsid w:val="00BE333F"/>
    <w:rsid w:val="00BE35D4"/>
    <w:rsid w:val="00BE4265"/>
    <w:rsid w:val="00BE514C"/>
    <w:rsid w:val="00BE550C"/>
    <w:rsid w:val="00BE5BB5"/>
    <w:rsid w:val="00BE5CFC"/>
    <w:rsid w:val="00BE7406"/>
    <w:rsid w:val="00BE7603"/>
    <w:rsid w:val="00BE78D7"/>
    <w:rsid w:val="00BE7FC9"/>
    <w:rsid w:val="00BF17FD"/>
    <w:rsid w:val="00BF1B99"/>
    <w:rsid w:val="00BF1EDF"/>
    <w:rsid w:val="00BF2553"/>
    <w:rsid w:val="00BF3279"/>
    <w:rsid w:val="00BF33E2"/>
    <w:rsid w:val="00BF3C6B"/>
    <w:rsid w:val="00BF3F37"/>
    <w:rsid w:val="00BF512B"/>
    <w:rsid w:val="00BF51F4"/>
    <w:rsid w:val="00BF6454"/>
    <w:rsid w:val="00BF6DBD"/>
    <w:rsid w:val="00BF6EEA"/>
    <w:rsid w:val="00BF74C7"/>
    <w:rsid w:val="00C001BA"/>
    <w:rsid w:val="00C00CCF"/>
    <w:rsid w:val="00C014D9"/>
    <w:rsid w:val="00C015F1"/>
    <w:rsid w:val="00C01F33"/>
    <w:rsid w:val="00C0209C"/>
    <w:rsid w:val="00C02309"/>
    <w:rsid w:val="00C0252E"/>
    <w:rsid w:val="00C02CC6"/>
    <w:rsid w:val="00C03226"/>
    <w:rsid w:val="00C0342D"/>
    <w:rsid w:val="00C035C2"/>
    <w:rsid w:val="00C040F7"/>
    <w:rsid w:val="00C044AB"/>
    <w:rsid w:val="00C04C9F"/>
    <w:rsid w:val="00C05458"/>
    <w:rsid w:val="00C05706"/>
    <w:rsid w:val="00C0605F"/>
    <w:rsid w:val="00C06071"/>
    <w:rsid w:val="00C0624D"/>
    <w:rsid w:val="00C06B1B"/>
    <w:rsid w:val="00C071B1"/>
    <w:rsid w:val="00C07306"/>
    <w:rsid w:val="00C07377"/>
    <w:rsid w:val="00C10170"/>
    <w:rsid w:val="00C10478"/>
    <w:rsid w:val="00C1083D"/>
    <w:rsid w:val="00C109BC"/>
    <w:rsid w:val="00C10FF5"/>
    <w:rsid w:val="00C11103"/>
    <w:rsid w:val="00C11633"/>
    <w:rsid w:val="00C11E79"/>
    <w:rsid w:val="00C12107"/>
    <w:rsid w:val="00C13962"/>
    <w:rsid w:val="00C13FB5"/>
    <w:rsid w:val="00C1493C"/>
    <w:rsid w:val="00C14BBF"/>
    <w:rsid w:val="00C14CB1"/>
    <w:rsid w:val="00C14D4B"/>
    <w:rsid w:val="00C154BB"/>
    <w:rsid w:val="00C15D1A"/>
    <w:rsid w:val="00C15F84"/>
    <w:rsid w:val="00C1608A"/>
    <w:rsid w:val="00C16484"/>
    <w:rsid w:val="00C16757"/>
    <w:rsid w:val="00C169BE"/>
    <w:rsid w:val="00C17316"/>
    <w:rsid w:val="00C17807"/>
    <w:rsid w:val="00C20B1C"/>
    <w:rsid w:val="00C226CD"/>
    <w:rsid w:val="00C22C51"/>
    <w:rsid w:val="00C2383E"/>
    <w:rsid w:val="00C23EAD"/>
    <w:rsid w:val="00C24AA4"/>
    <w:rsid w:val="00C24D21"/>
    <w:rsid w:val="00C25B97"/>
    <w:rsid w:val="00C26007"/>
    <w:rsid w:val="00C26069"/>
    <w:rsid w:val="00C26A91"/>
    <w:rsid w:val="00C279B5"/>
    <w:rsid w:val="00C27C45"/>
    <w:rsid w:val="00C3137E"/>
    <w:rsid w:val="00C31BA5"/>
    <w:rsid w:val="00C31D66"/>
    <w:rsid w:val="00C32FA7"/>
    <w:rsid w:val="00C331F5"/>
    <w:rsid w:val="00C3413A"/>
    <w:rsid w:val="00C3443D"/>
    <w:rsid w:val="00C34465"/>
    <w:rsid w:val="00C348D9"/>
    <w:rsid w:val="00C34C88"/>
    <w:rsid w:val="00C34D28"/>
    <w:rsid w:val="00C34D4F"/>
    <w:rsid w:val="00C34E2A"/>
    <w:rsid w:val="00C34EA1"/>
    <w:rsid w:val="00C35901"/>
    <w:rsid w:val="00C35AAF"/>
    <w:rsid w:val="00C35BE5"/>
    <w:rsid w:val="00C35D71"/>
    <w:rsid w:val="00C36539"/>
    <w:rsid w:val="00C3719D"/>
    <w:rsid w:val="00C375B4"/>
    <w:rsid w:val="00C37924"/>
    <w:rsid w:val="00C402CA"/>
    <w:rsid w:val="00C4082F"/>
    <w:rsid w:val="00C4097B"/>
    <w:rsid w:val="00C411FA"/>
    <w:rsid w:val="00C41535"/>
    <w:rsid w:val="00C41EB7"/>
    <w:rsid w:val="00C42ED2"/>
    <w:rsid w:val="00C4319B"/>
    <w:rsid w:val="00C4325B"/>
    <w:rsid w:val="00C43A6C"/>
    <w:rsid w:val="00C43FBE"/>
    <w:rsid w:val="00C43FCC"/>
    <w:rsid w:val="00C4495F"/>
    <w:rsid w:val="00C44972"/>
    <w:rsid w:val="00C44D56"/>
    <w:rsid w:val="00C44EEE"/>
    <w:rsid w:val="00C4536A"/>
    <w:rsid w:val="00C4544D"/>
    <w:rsid w:val="00C45738"/>
    <w:rsid w:val="00C45739"/>
    <w:rsid w:val="00C45F08"/>
    <w:rsid w:val="00C46B7B"/>
    <w:rsid w:val="00C47227"/>
    <w:rsid w:val="00C500B5"/>
    <w:rsid w:val="00C5010D"/>
    <w:rsid w:val="00C5097D"/>
    <w:rsid w:val="00C50C8A"/>
    <w:rsid w:val="00C51FBE"/>
    <w:rsid w:val="00C5269D"/>
    <w:rsid w:val="00C52B72"/>
    <w:rsid w:val="00C537C2"/>
    <w:rsid w:val="00C53AD2"/>
    <w:rsid w:val="00C53FA7"/>
    <w:rsid w:val="00C54384"/>
    <w:rsid w:val="00C54995"/>
    <w:rsid w:val="00C54BF3"/>
    <w:rsid w:val="00C54D05"/>
    <w:rsid w:val="00C54D41"/>
    <w:rsid w:val="00C55464"/>
    <w:rsid w:val="00C5550A"/>
    <w:rsid w:val="00C55D80"/>
    <w:rsid w:val="00C55E1C"/>
    <w:rsid w:val="00C56697"/>
    <w:rsid w:val="00C56E0C"/>
    <w:rsid w:val="00C57D17"/>
    <w:rsid w:val="00C57E2F"/>
    <w:rsid w:val="00C60166"/>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4225"/>
    <w:rsid w:val="00C64672"/>
    <w:rsid w:val="00C654C6"/>
    <w:rsid w:val="00C65560"/>
    <w:rsid w:val="00C65765"/>
    <w:rsid w:val="00C658E2"/>
    <w:rsid w:val="00C65EBC"/>
    <w:rsid w:val="00C65F0C"/>
    <w:rsid w:val="00C66472"/>
    <w:rsid w:val="00C668F7"/>
    <w:rsid w:val="00C6692D"/>
    <w:rsid w:val="00C671CA"/>
    <w:rsid w:val="00C6773A"/>
    <w:rsid w:val="00C67D98"/>
    <w:rsid w:val="00C67ED1"/>
    <w:rsid w:val="00C70503"/>
    <w:rsid w:val="00C70697"/>
    <w:rsid w:val="00C70D2F"/>
    <w:rsid w:val="00C71040"/>
    <w:rsid w:val="00C728F3"/>
    <w:rsid w:val="00C72EF4"/>
    <w:rsid w:val="00C7372D"/>
    <w:rsid w:val="00C73CE7"/>
    <w:rsid w:val="00C7412A"/>
    <w:rsid w:val="00C754E8"/>
    <w:rsid w:val="00C755E3"/>
    <w:rsid w:val="00C75D2F"/>
    <w:rsid w:val="00C76D90"/>
    <w:rsid w:val="00C76E3C"/>
    <w:rsid w:val="00C77624"/>
    <w:rsid w:val="00C77B6F"/>
    <w:rsid w:val="00C8085D"/>
    <w:rsid w:val="00C81568"/>
    <w:rsid w:val="00C820AF"/>
    <w:rsid w:val="00C82387"/>
    <w:rsid w:val="00C82773"/>
    <w:rsid w:val="00C82B8C"/>
    <w:rsid w:val="00C82DFE"/>
    <w:rsid w:val="00C830E3"/>
    <w:rsid w:val="00C84071"/>
    <w:rsid w:val="00C840F6"/>
    <w:rsid w:val="00C844E8"/>
    <w:rsid w:val="00C84770"/>
    <w:rsid w:val="00C84C4B"/>
    <w:rsid w:val="00C853A4"/>
    <w:rsid w:val="00C855A9"/>
    <w:rsid w:val="00C857B3"/>
    <w:rsid w:val="00C85DC0"/>
    <w:rsid w:val="00C85E7C"/>
    <w:rsid w:val="00C860EE"/>
    <w:rsid w:val="00C86CFF"/>
    <w:rsid w:val="00C87AD6"/>
    <w:rsid w:val="00C87B8F"/>
    <w:rsid w:val="00C87DFE"/>
    <w:rsid w:val="00C9027A"/>
    <w:rsid w:val="00C9068E"/>
    <w:rsid w:val="00C90B1C"/>
    <w:rsid w:val="00C91176"/>
    <w:rsid w:val="00C914BE"/>
    <w:rsid w:val="00C92845"/>
    <w:rsid w:val="00C929F7"/>
    <w:rsid w:val="00C93490"/>
    <w:rsid w:val="00C93BC6"/>
    <w:rsid w:val="00C93C4B"/>
    <w:rsid w:val="00C93C56"/>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0BF"/>
    <w:rsid w:val="00CA382C"/>
    <w:rsid w:val="00CA38D6"/>
    <w:rsid w:val="00CA39A2"/>
    <w:rsid w:val="00CA3A68"/>
    <w:rsid w:val="00CA3DFD"/>
    <w:rsid w:val="00CA4E0C"/>
    <w:rsid w:val="00CA4E1A"/>
    <w:rsid w:val="00CA52E1"/>
    <w:rsid w:val="00CA59E2"/>
    <w:rsid w:val="00CA5D20"/>
    <w:rsid w:val="00CA6781"/>
    <w:rsid w:val="00CA6E0D"/>
    <w:rsid w:val="00CB0F89"/>
    <w:rsid w:val="00CB1A81"/>
    <w:rsid w:val="00CB1BE9"/>
    <w:rsid w:val="00CB1F63"/>
    <w:rsid w:val="00CB2067"/>
    <w:rsid w:val="00CB24BD"/>
    <w:rsid w:val="00CB333E"/>
    <w:rsid w:val="00CB37DE"/>
    <w:rsid w:val="00CB4899"/>
    <w:rsid w:val="00CB4AA8"/>
    <w:rsid w:val="00CB4D5A"/>
    <w:rsid w:val="00CB6855"/>
    <w:rsid w:val="00CB6997"/>
    <w:rsid w:val="00CB6E2C"/>
    <w:rsid w:val="00CB79B1"/>
    <w:rsid w:val="00CC02C2"/>
    <w:rsid w:val="00CC040E"/>
    <w:rsid w:val="00CC05E6"/>
    <w:rsid w:val="00CC111F"/>
    <w:rsid w:val="00CC1E1C"/>
    <w:rsid w:val="00CC29AD"/>
    <w:rsid w:val="00CC368C"/>
    <w:rsid w:val="00CC3806"/>
    <w:rsid w:val="00CC3E12"/>
    <w:rsid w:val="00CC3EA0"/>
    <w:rsid w:val="00CC469C"/>
    <w:rsid w:val="00CC4E43"/>
    <w:rsid w:val="00CC51F4"/>
    <w:rsid w:val="00CC546B"/>
    <w:rsid w:val="00CC5C3E"/>
    <w:rsid w:val="00CC5D4D"/>
    <w:rsid w:val="00CC5D5C"/>
    <w:rsid w:val="00CC66FA"/>
    <w:rsid w:val="00CC67A1"/>
    <w:rsid w:val="00CC6F27"/>
    <w:rsid w:val="00CC71A0"/>
    <w:rsid w:val="00CC71E5"/>
    <w:rsid w:val="00CC7B45"/>
    <w:rsid w:val="00CD06CC"/>
    <w:rsid w:val="00CD0B1E"/>
    <w:rsid w:val="00CD1188"/>
    <w:rsid w:val="00CD15BB"/>
    <w:rsid w:val="00CD16CA"/>
    <w:rsid w:val="00CD2ED1"/>
    <w:rsid w:val="00CD337B"/>
    <w:rsid w:val="00CD40CE"/>
    <w:rsid w:val="00CD4CD9"/>
    <w:rsid w:val="00CD5F70"/>
    <w:rsid w:val="00CD63B2"/>
    <w:rsid w:val="00CD652C"/>
    <w:rsid w:val="00CD66FA"/>
    <w:rsid w:val="00CD6B8F"/>
    <w:rsid w:val="00CD6CA5"/>
    <w:rsid w:val="00CD6FCC"/>
    <w:rsid w:val="00CD7B72"/>
    <w:rsid w:val="00CD7B76"/>
    <w:rsid w:val="00CE0744"/>
    <w:rsid w:val="00CE0BE0"/>
    <w:rsid w:val="00CE0F52"/>
    <w:rsid w:val="00CE1237"/>
    <w:rsid w:val="00CE1A49"/>
    <w:rsid w:val="00CE211B"/>
    <w:rsid w:val="00CE2296"/>
    <w:rsid w:val="00CE277C"/>
    <w:rsid w:val="00CE292F"/>
    <w:rsid w:val="00CE2C47"/>
    <w:rsid w:val="00CE4A12"/>
    <w:rsid w:val="00CE4B16"/>
    <w:rsid w:val="00CE59DC"/>
    <w:rsid w:val="00CE5B18"/>
    <w:rsid w:val="00CE5EBF"/>
    <w:rsid w:val="00CE638C"/>
    <w:rsid w:val="00CE6A1F"/>
    <w:rsid w:val="00CE6ACB"/>
    <w:rsid w:val="00CE7561"/>
    <w:rsid w:val="00CE75E3"/>
    <w:rsid w:val="00CF0342"/>
    <w:rsid w:val="00CF0665"/>
    <w:rsid w:val="00CF076D"/>
    <w:rsid w:val="00CF07BD"/>
    <w:rsid w:val="00CF0924"/>
    <w:rsid w:val="00CF0C35"/>
    <w:rsid w:val="00CF0CCC"/>
    <w:rsid w:val="00CF11F6"/>
    <w:rsid w:val="00CF1354"/>
    <w:rsid w:val="00CF17AE"/>
    <w:rsid w:val="00CF218C"/>
    <w:rsid w:val="00CF3750"/>
    <w:rsid w:val="00CF3B1F"/>
    <w:rsid w:val="00CF3BF6"/>
    <w:rsid w:val="00CF3C36"/>
    <w:rsid w:val="00CF5117"/>
    <w:rsid w:val="00CF57A9"/>
    <w:rsid w:val="00CF60EF"/>
    <w:rsid w:val="00CF625B"/>
    <w:rsid w:val="00CF65E7"/>
    <w:rsid w:val="00CF6712"/>
    <w:rsid w:val="00CF687E"/>
    <w:rsid w:val="00CF69F2"/>
    <w:rsid w:val="00CF72D9"/>
    <w:rsid w:val="00CF743E"/>
    <w:rsid w:val="00D00A26"/>
    <w:rsid w:val="00D018A7"/>
    <w:rsid w:val="00D01A7D"/>
    <w:rsid w:val="00D01D27"/>
    <w:rsid w:val="00D02803"/>
    <w:rsid w:val="00D02EAD"/>
    <w:rsid w:val="00D0349B"/>
    <w:rsid w:val="00D0458E"/>
    <w:rsid w:val="00D04EAA"/>
    <w:rsid w:val="00D05A48"/>
    <w:rsid w:val="00D05E5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3135"/>
    <w:rsid w:val="00D1358F"/>
    <w:rsid w:val="00D136C1"/>
    <w:rsid w:val="00D13E4E"/>
    <w:rsid w:val="00D1413F"/>
    <w:rsid w:val="00D14672"/>
    <w:rsid w:val="00D14973"/>
    <w:rsid w:val="00D149FA"/>
    <w:rsid w:val="00D14DCC"/>
    <w:rsid w:val="00D14E15"/>
    <w:rsid w:val="00D14F42"/>
    <w:rsid w:val="00D15D2C"/>
    <w:rsid w:val="00D15D68"/>
    <w:rsid w:val="00D16579"/>
    <w:rsid w:val="00D16A18"/>
    <w:rsid w:val="00D16B9D"/>
    <w:rsid w:val="00D16FFD"/>
    <w:rsid w:val="00D17536"/>
    <w:rsid w:val="00D20135"/>
    <w:rsid w:val="00D202C9"/>
    <w:rsid w:val="00D2039D"/>
    <w:rsid w:val="00D20A27"/>
    <w:rsid w:val="00D20C89"/>
    <w:rsid w:val="00D20F1E"/>
    <w:rsid w:val="00D212E2"/>
    <w:rsid w:val="00D21443"/>
    <w:rsid w:val="00D21D19"/>
    <w:rsid w:val="00D22273"/>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27EB4"/>
    <w:rsid w:val="00D3044C"/>
    <w:rsid w:val="00D3122B"/>
    <w:rsid w:val="00D32001"/>
    <w:rsid w:val="00D32390"/>
    <w:rsid w:val="00D324BC"/>
    <w:rsid w:val="00D32B96"/>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1CB1"/>
    <w:rsid w:val="00D42335"/>
    <w:rsid w:val="00D42A27"/>
    <w:rsid w:val="00D4318F"/>
    <w:rsid w:val="00D4329B"/>
    <w:rsid w:val="00D434F3"/>
    <w:rsid w:val="00D43609"/>
    <w:rsid w:val="00D438BF"/>
    <w:rsid w:val="00D440F8"/>
    <w:rsid w:val="00D449DE"/>
    <w:rsid w:val="00D45261"/>
    <w:rsid w:val="00D4526B"/>
    <w:rsid w:val="00D4734E"/>
    <w:rsid w:val="00D47486"/>
    <w:rsid w:val="00D47DFC"/>
    <w:rsid w:val="00D5019F"/>
    <w:rsid w:val="00D50B5C"/>
    <w:rsid w:val="00D50E90"/>
    <w:rsid w:val="00D5198F"/>
    <w:rsid w:val="00D51EA9"/>
    <w:rsid w:val="00D52010"/>
    <w:rsid w:val="00D52236"/>
    <w:rsid w:val="00D52342"/>
    <w:rsid w:val="00D526DC"/>
    <w:rsid w:val="00D5274F"/>
    <w:rsid w:val="00D53014"/>
    <w:rsid w:val="00D532C3"/>
    <w:rsid w:val="00D53494"/>
    <w:rsid w:val="00D53636"/>
    <w:rsid w:val="00D53A38"/>
    <w:rsid w:val="00D53EA6"/>
    <w:rsid w:val="00D541BB"/>
    <w:rsid w:val="00D5425F"/>
    <w:rsid w:val="00D54352"/>
    <w:rsid w:val="00D546FF"/>
    <w:rsid w:val="00D54E3E"/>
    <w:rsid w:val="00D55085"/>
    <w:rsid w:val="00D551ED"/>
    <w:rsid w:val="00D555E1"/>
    <w:rsid w:val="00D55AD5"/>
    <w:rsid w:val="00D55DC1"/>
    <w:rsid w:val="00D5613E"/>
    <w:rsid w:val="00D566D3"/>
    <w:rsid w:val="00D576CA"/>
    <w:rsid w:val="00D57FA3"/>
    <w:rsid w:val="00D6069E"/>
    <w:rsid w:val="00D607FB"/>
    <w:rsid w:val="00D60F6A"/>
    <w:rsid w:val="00D61AF5"/>
    <w:rsid w:val="00D61E32"/>
    <w:rsid w:val="00D62095"/>
    <w:rsid w:val="00D63D1A"/>
    <w:rsid w:val="00D6448F"/>
    <w:rsid w:val="00D648F3"/>
    <w:rsid w:val="00D648F5"/>
    <w:rsid w:val="00D64B69"/>
    <w:rsid w:val="00D652B5"/>
    <w:rsid w:val="00D657F4"/>
    <w:rsid w:val="00D65966"/>
    <w:rsid w:val="00D65A22"/>
    <w:rsid w:val="00D65C07"/>
    <w:rsid w:val="00D66499"/>
    <w:rsid w:val="00D6722F"/>
    <w:rsid w:val="00D67AB9"/>
    <w:rsid w:val="00D70179"/>
    <w:rsid w:val="00D708B0"/>
    <w:rsid w:val="00D713FD"/>
    <w:rsid w:val="00D7149A"/>
    <w:rsid w:val="00D72120"/>
    <w:rsid w:val="00D721C5"/>
    <w:rsid w:val="00D722DE"/>
    <w:rsid w:val="00D728A8"/>
    <w:rsid w:val="00D73397"/>
    <w:rsid w:val="00D733FA"/>
    <w:rsid w:val="00D73412"/>
    <w:rsid w:val="00D7389E"/>
    <w:rsid w:val="00D73E72"/>
    <w:rsid w:val="00D7428A"/>
    <w:rsid w:val="00D7458A"/>
    <w:rsid w:val="00D74910"/>
    <w:rsid w:val="00D74B98"/>
    <w:rsid w:val="00D74C2F"/>
    <w:rsid w:val="00D753C0"/>
    <w:rsid w:val="00D75620"/>
    <w:rsid w:val="00D75632"/>
    <w:rsid w:val="00D75BA0"/>
    <w:rsid w:val="00D779E6"/>
    <w:rsid w:val="00D77B1D"/>
    <w:rsid w:val="00D800BC"/>
    <w:rsid w:val="00D8021F"/>
    <w:rsid w:val="00D80383"/>
    <w:rsid w:val="00D80BDA"/>
    <w:rsid w:val="00D80E1E"/>
    <w:rsid w:val="00D81017"/>
    <w:rsid w:val="00D823C6"/>
    <w:rsid w:val="00D83480"/>
    <w:rsid w:val="00D83497"/>
    <w:rsid w:val="00D84640"/>
    <w:rsid w:val="00D84712"/>
    <w:rsid w:val="00D84822"/>
    <w:rsid w:val="00D8493B"/>
    <w:rsid w:val="00D84C24"/>
    <w:rsid w:val="00D84E2F"/>
    <w:rsid w:val="00D85D70"/>
    <w:rsid w:val="00D86095"/>
    <w:rsid w:val="00D86345"/>
    <w:rsid w:val="00D871CE"/>
    <w:rsid w:val="00D87270"/>
    <w:rsid w:val="00D874C4"/>
    <w:rsid w:val="00D87AD6"/>
    <w:rsid w:val="00D91078"/>
    <w:rsid w:val="00D9127D"/>
    <w:rsid w:val="00D915E6"/>
    <w:rsid w:val="00D9196D"/>
    <w:rsid w:val="00D92036"/>
    <w:rsid w:val="00D9217C"/>
    <w:rsid w:val="00D92489"/>
    <w:rsid w:val="00D92982"/>
    <w:rsid w:val="00D92988"/>
    <w:rsid w:val="00D93617"/>
    <w:rsid w:val="00D9383B"/>
    <w:rsid w:val="00D940D2"/>
    <w:rsid w:val="00D9537D"/>
    <w:rsid w:val="00D95A1E"/>
    <w:rsid w:val="00D95F3B"/>
    <w:rsid w:val="00D9613D"/>
    <w:rsid w:val="00D9704D"/>
    <w:rsid w:val="00D977E9"/>
    <w:rsid w:val="00D978DD"/>
    <w:rsid w:val="00D97B8A"/>
    <w:rsid w:val="00DA0BA1"/>
    <w:rsid w:val="00DA0CB8"/>
    <w:rsid w:val="00DA1E71"/>
    <w:rsid w:val="00DA2281"/>
    <w:rsid w:val="00DA25C0"/>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28E7"/>
    <w:rsid w:val="00DB377D"/>
    <w:rsid w:val="00DB3AED"/>
    <w:rsid w:val="00DB3E79"/>
    <w:rsid w:val="00DB50C5"/>
    <w:rsid w:val="00DB5663"/>
    <w:rsid w:val="00DB59AD"/>
    <w:rsid w:val="00DB59D8"/>
    <w:rsid w:val="00DB5B5F"/>
    <w:rsid w:val="00DB6054"/>
    <w:rsid w:val="00DB6517"/>
    <w:rsid w:val="00DB6BC2"/>
    <w:rsid w:val="00DB6C37"/>
    <w:rsid w:val="00DB6E10"/>
    <w:rsid w:val="00DB6FD5"/>
    <w:rsid w:val="00DB7947"/>
    <w:rsid w:val="00DB7E13"/>
    <w:rsid w:val="00DC063D"/>
    <w:rsid w:val="00DC0BB6"/>
    <w:rsid w:val="00DC112E"/>
    <w:rsid w:val="00DC2D36"/>
    <w:rsid w:val="00DC2E48"/>
    <w:rsid w:val="00DC3456"/>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2616"/>
    <w:rsid w:val="00DD2AFA"/>
    <w:rsid w:val="00DD2E85"/>
    <w:rsid w:val="00DD3166"/>
    <w:rsid w:val="00DD3666"/>
    <w:rsid w:val="00DD3767"/>
    <w:rsid w:val="00DD3A6E"/>
    <w:rsid w:val="00DD538C"/>
    <w:rsid w:val="00DD5F63"/>
    <w:rsid w:val="00DD6064"/>
    <w:rsid w:val="00DD63DF"/>
    <w:rsid w:val="00DD698D"/>
    <w:rsid w:val="00DD72E3"/>
    <w:rsid w:val="00DD74E6"/>
    <w:rsid w:val="00DD7666"/>
    <w:rsid w:val="00DD7768"/>
    <w:rsid w:val="00DD781B"/>
    <w:rsid w:val="00DD7E75"/>
    <w:rsid w:val="00DE085C"/>
    <w:rsid w:val="00DE110B"/>
    <w:rsid w:val="00DE11C9"/>
    <w:rsid w:val="00DE12A7"/>
    <w:rsid w:val="00DE151D"/>
    <w:rsid w:val="00DE1A52"/>
    <w:rsid w:val="00DE1E23"/>
    <w:rsid w:val="00DE1E69"/>
    <w:rsid w:val="00DE1F4C"/>
    <w:rsid w:val="00DE20E9"/>
    <w:rsid w:val="00DE23DC"/>
    <w:rsid w:val="00DE318A"/>
    <w:rsid w:val="00DE31B4"/>
    <w:rsid w:val="00DE3510"/>
    <w:rsid w:val="00DE48BD"/>
    <w:rsid w:val="00DE4FF6"/>
    <w:rsid w:val="00DE5159"/>
    <w:rsid w:val="00DE5608"/>
    <w:rsid w:val="00DE58C5"/>
    <w:rsid w:val="00DE58D0"/>
    <w:rsid w:val="00DE5E74"/>
    <w:rsid w:val="00DE5ED1"/>
    <w:rsid w:val="00DE602F"/>
    <w:rsid w:val="00DE654F"/>
    <w:rsid w:val="00DE6BFB"/>
    <w:rsid w:val="00DE7A98"/>
    <w:rsid w:val="00DF0054"/>
    <w:rsid w:val="00DF0280"/>
    <w:rsid w:val="00DF1016"/>
    <w:rsid w:val="00DF10A0"/>
    <w:rsid w:val="00DF15E0"/>
    <w:rsid w:val="00DF17FC"/>
    <w:rsid w:val="00DF1A70"/>
    <w:rsid w:val="00DF2A7B"/>
    <w:rsid w:val="00DF2DFD"/>
    <w:rsid w:val="00DF2E3B"/>
    <w:rsid w:val="00DF2EA8"/>
    <w:rsid w:val="00DF32AC"/>
    <w:rsid w:val="00DF37A0"/>
    <w:rsid w:val="00DF4084"/>
    <w:rsid w:val="00DF47EF"/>
    <w:rsid w:val="00DF4815"/>
    <w:rsid w:val="00DF4819"/>
    <w:rsid w:val="00DF507A"/>
    <w:rsid w:val="00DF5CEF"/>
    <w:rsid w:val="00DF6727"/>
    <w:rsid w:val="00DF6C7A"/>
    <w:rsid w:val="00DF6FCF"/>
    <w:rsid w:val="00DF7DB1"/>
    <w:rsid w:val="00DF7F58"/>
    <w:rsid w:val="00E013F8"/>
    <w:rsid w:val="00E01521"/>
    <w:rsid w:val="00E0203C"/>
    <w:rsid w:val="00E02109"/>
    <w:rsid w:val="00E022FC"/>
    <w:rsid w:val="00E029AF"/>
    <w:rsid w:val="00E02E1D"/>
    <w:rsid w:val="00E02F50"/>
    <w:rsid w:val="00E04903"/>
    <w:rsid w:val="00E04BB2"/>
    <w:rsid w:val="00E05377"/>
    <w:rsid w:val="00E05500"/>
    <w:rsid w:val="00E05BAE"/>
    <w:rsid w:val="00E060FC"/>
    <w:rsid w:val="00E07799"/>
    <w:rsid w:val="00E10E81"/>
    <w:rsid w:val="00E10F65"/>
    <w:rsid w:val="00E10F7B"/>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5ACC"/>
    <w:rsid w:val="00E16C70"/>
    <w:rsid w:val="00E17A3B"/>
    <w:rsid w:val="00E17CA0"/>
    <w:rsid w:val="00E17CD6"/>
    <w:rsid w:val="00E17D19"/>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89B"/>
    <w:rsid w:val="00E24CA8"/>
    <w:rsid w:val="00E25556"/>
    <w:rsid w:val="00E255A0"/>
    <w:rsid w:val="00E25DE2"/>
    <w:rsid w:val="00E266B7"/>
    <w:rsid w:val="00E271A1"/>
    <w:rsid w:val="00E27440"/>
    <w:rsid w:val="00E27883"/>
    <w:rsid w:val="00E303AE"/>
    <w:rsid w:val="00E30445"/>
    <w:rsid w:val="00E30B5A"/>
    <w:rsid w:val="00E30E0A"/>
    <w:rsid w:val="00E30EDE"/>
    <w:rsid w:val="00E310B0"/>
    <w:rsid w:val="00E3123D"/>
    <w:rsid w:val="00E31461"/>
    <w:rsid w:val="00E31D43"/>
    <w:rsid w:val="00E31F8C"/>
    <w:rsid w:val="00E3224A"/>
    <w:rsid w:val="00E32608"/>
    <w:rsid w:val="00E32B0C"/>
    <w:rsid w:val="00E32B8E"/>
    <w:rsid w:val="00E32BBA"/>
    <w:rsid w:val="00E33191"/>
    <w:rsid w:val="00E3370E"/>
    <w:rsid w:val="00E33D66"/>
    <w:rsid w:val="00E3484E"/>
    <w:rsid w:val="00E34B6E"/>
    <w:rsid w:val="00E34F94"/>
    <w:rsid w:val="00E3526B"/>
    <w:rsid w:val="00E364CC"/>
    <w:rsid w:val="00E3723A"/>
    <w:rsid w:val="00E377FD"/>
    <w:rsid w:val="00E37860"/>
    <w:rsid w:val="00E3797D"/>
    <w:rsid w:val="00E40059"/>
    <w:rsid w:val="00E405DB"/>
    <w:rsid w:val="00E40640"/>
    <w:rsid w:val="00E40A4E"/>
    <w:rsid w:val="00E40CDA"/>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5665"/>
    <w:rsid w:val="00E46886"/>
    <w:rsid w:val="00E469BA"/>
    <w:rsid w:val="00E46C0F"/>
    <w:rsid w:val="00E47357"/>
    <w:rsid w:val="00E47AEF"/>
    <w:rsid w:val="00E512D9"/>
    <w:rsid w:val="00E517C3"/>
    <w:rsid w:val="00E51F61"/>
    <w:rsid w:val="00E5219A"/>
    <w:rsid w:val="00E52EB2"/>
    <w:rsid w:val="00E53378"/>
    <w:rsid w:val="00E5337C"/>
    <w:rsid w:val="00E53779"/>
    <w:rsid w:val="00E53B75"/>
    <w:rsid w:val="00E5410D"/>
    <w:rsid w:val="00E543D1"/>
    <w:rsid w:val="00E5487D"/>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2FAE"/>
    <w:rsid w:val="00E6301F"/>
    <w:rsid w:val="00E63838"/>
    <w:rsid w:val="00E64434"/>
    <w:rsid w:val="00E6485E"/>
    <w:rsid w:val="00E64D8B"/>
    <w:rsid w:val="00E65005"/>
    <w:rsid w:val="00E6515D"/>
    <w:rsid w:val="00E65502"/>
    <w:rsid w:val="00E65D8A"/>
    <w:rsid w:val="00E664A5"/>
    <w:rsid w:val="00E66A77"/>
    <w:rsid w:val="00E66A97"/>
    <w:rsid w:val="00E6765A"/>
    <w:rsid w:val="00E67B3B"/>
    <w:rsid w:val="00E67C51"/>
    <w:rsid w:val="00E67E5D"/>
    <w:rsid w:val="00E703CA"/>
    <w:rsid w:val="00E71515"/>
    <w:rsid w:val="00E71A10"/>
    <w:rsid w:val="00E71B86"/>
    <w:rsid w:val="00E72032"/>
    <w:rsid w:val="00E7257C"/>
    <w:rsid w:val="00E72EFC"/>
    <w:rsid w:val="00E732F1"/>
    <w:rsid w:val="00E733A5"/>
    <w:rsid w:val="00E734B0"/>
    <w:rsid w:val="00E749C9"/>
    <w:rsid w:val="00E74C53"/>
    <w:rsid w:val="00E758EC"/>
    <w:rsid w:val="00E75B4D"/>
    <w:rsid w:val="00E762AD"/>
    <w:rsid w:val="00E76421"/>
    <w:rsid w:val="00E76EEA"/>
    <w:rsid w:val="00E77319"/>
    <w:rsid w:val="00E7776E"/>
    <w:rsid w:val="00E77CE1"/>
    <w:rsid w:val="00E80928"/>
    <w:rsid w:val="00E80CAF"/>
    <w:rsid w:val="00E80F82"/>
    <w:rsid w:val="00E8234C"/>
    <w:rsid w:val="00E823A5"/>
    <w:rsid w:val="00E824BF"/>
    <w:rsid w:val="00E82FA4"/>
    <w:rsid w:val="00E83237"/>
    <w:rsid w:val="00E83538"/>
    <w:rsid w:val="00E83542"/>
    <w:rsid w:val="00E8360C"/>
    <w:rsid w:val="00E83B48"/>
    <w:rsid w:val="00E8435B"/>
    <w:rsid w:val="00E84706"/>
    <w:rsid w:val="00E84B86"/>
    <w:rsid w:val="00E8504A"/>
    <w:rsid w:val="00E851D4"/>
    <w:rsid w:val="00E85443"/>
    <w:rsid w:val="00E85916"/>
    <w:rsid w:val="00E85928"/>
    <w:rsid w:val="00E85D3B"/>
    <w:rsid w:val="00E86015"/>
    <w:rsid w:val="00E864A2"/>
    <w:rsid w:val="00E867F7"/>
    <w:rsid w:val="00E8698C"/>
    <w:rsid w:val="00E870F5"/>
    <w:rsid w:val="00E8723F"/>
    <w:rsid w:val="00E8726B"/>
    <w:rsid w:val="00E87822"/>
    <w:rsid w:val="00E87A9B"/>
    <w:rsid w:val="00E87D7F"/>
    <w:rsid w:val="00E90395"/>
    <w:rsid w:val="00E90719"/>
    <w:rsid w:val="00E90922"/>
    <w:rsid w:val="00E90CCB"/>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CB2"/>
    <w:rsid w:val="00E94F8A"/>
    <w:rsid w:val="00E954AD"/>
    <w:rsid w:val="00E96A1D"/>
    <w:rsid w:val="00E96A24"/>
    <w:rsid w:val="00E9708E"/>
    <w:rsid w:val="00E973CE"/>
    <w:rsid w:val="00EA04F0"/>
    <w:rsid w:val="00EA0829"/>
    <w:rsid w:val="00EA0BDF"/>
    <w:rsid w:val="00EA0D94"/>
    <w:rsid w:val="00EA162D"/>
    <w:rsid w:val="00EA1787"/>
    <w:rsid w:val="00EA18D1"/>
    <w:rsid w:val="00EA1C83"/>
    <w:rsid w:val="00EA1F15"/>
    <w:rsid w:val="00EA2847"/>
    <w:rsid w:val="00EA2949"/>
    <w:rsid w:val="00EA29CF"/>
    <w:rsid w:val="00EA29F2"/>
    <w:rsid w:val="00EA2B3C"/>
    <w:rsid w:val="00EA438B"/>
    <w:rsid w:val="00EA45ED"/>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923"/>
    <w:rsid w:val="00EB325F"/>
    <w:rsid w:val="00EB3D70"/>
    <w:rsid w:val="00EB3E22"/>
    <w:rsid w:val="00EB41B5"/>
    <w:rsid w:val="00EB443F"/>
    <w:rsid w:val="00EB48E5"/>
    <w:rsid w:val="00EB4C35"/>
    <w:rsid w:val="00EB4D05"/>
    <w:rsid w:val="00EB4EA2"/>
    <w:rsid w:val="00EB52DF"/>
    <w:rsid w:val="00EB56AE"/>
    <w:rsid w:val="00EB5B44"/>
    <w:rsid w:val="00EB5F52"/>
    <w:rsid w:val="00EB6D5D"/>
    <w:rsid w:val="00EB6D71"/>
    <w:rsid w:val="00EB7237"/>
    <w:rsid w:val="00EB73C3"/>
    <w:rsid w:val="00EB7B69"/>
    <w:rsid w:val="00EB7DB9"/>
    <w:rsid w:val="00EC0C56"/>
    <w:rsid w:val="00EC168A"/>
    <w:rsid w:val="00EC1BFF"/>
    <w:rsid w:val="00EC1D1E"/>
    <w:rsid w:val="00EC1DF7"/>
    <w:rsid w:val="00EC2605"/>
    <w:rsid w:val="00EC27C6"/>
    <w:rsid w:val="00EC39C8"/>
    <w:rsid w:val="00EC3D1F"/>
    <w:rsid w:val="00EC3F7B"/>
    <w:rsid w:val="00EC4207"/>
    <w:rsid w:val="00EC42F0"/>
    <w:rsid w:val="00EC4436"/>
    <w:rsid w:val="00EC4696"/>
    <w:rsid w:val="00EC47A0"/>
    <w:rsid w:val="00EC5653"/>
    <w:rsid w:val="00EC59CE"/>
    <w:rsid w:val="00EC5A8C"/>
    <w:rsid w:val="00EC5D24"/>
    <w:rsid w:val="00EC60AE"/>
    <w:rsid w:val="00EC61BC"/>
    <w:rsid w:val="00EC62FA"/>
    <w:rsid w:val="00EC71CE"/>
    <w:rsid w:val="00EC7858"/>
    <w:rsid w:val="00EC7EBE"/>
    <w:rsid w:val="00ED00DD"/>
    <w:rsid w:val="00ED1006"/>
    <w:rsid w:val="00ED1CA7"/>
    <w:rsid w:val="00ED2A60"/>
    <w:rsid w:val="00ED3808"/>
    <w:rsid w:val="00ED43FE"/>
    <w:rsid w:val="00ED454D"/>
    <w:rsid w:val="00ED4AFA"/>
    <w:rsid w:val="00ED5115"/>
    <w:rsid w:val="00ED635F"/>
    <w:rsid w:val="00ED6BD6"/>
    <w:rsid w:val="00ED6E55"/>
    <w:rsid w:val="00ED6F7A"/>
    <w:rsid w:val="00ED72D4"/>
    <w:rsid w:val="00ED78C9"/>
    <w:rsid w:val="00EE0D13"/>
    <w:rsid w:val="00EE0E7D"/>
    <w:rsid w:val="00EE1481"/>
    <w:rsid w:val="00EE1F98"/>
    <w:rsid w:val="00EE280C"/>
    <w:rsid w:val="00EE28F5"/>
    <w:rsid w:val="00EE35AB"/>
    <w:rsid w:val="00EE3B9E"/>
    <w:rsid w:val="00EE52A2"/>
    <w:rsid w:val="00EE65BB"/>
    <w:rsid w:val="00EE66A3"/>
    <w:rsid w:val="00EE6B5A"/>
    <w:rsid w:val="00EE7CE1"/>
    <w:rsid w:val="00EF00FF"/>
    <w:rsid w:val="00EF01D2"/>
    <w:rsid w:val="00EF1581"/>
    <w:rsid w:val="00EF18FE"/>
    <w:rsid w:val="00EF2981"/>
    <w:rsid w:val="00EF2B3B"/>
    <w:rsid w:val="00EF2D35"/>
    <w:rsid w:val="00EF2FC5"/>
    <w:rsid w:val="00EF3591"/>
    <w:rsid w:val="00EF3AD5"/>
    <w:rsid w:val="00EF3D20"/>
    <w:rsid w:val="00EF3DF3"/>
    <w:rsid w:val="00EF408B"/>
    <w:rsid w:val="00EF4B48"/>
    <w:rsid w:val="00EF511B"/>
    <w:rsid w:val="00EF53CD"/>
    <w:rsid w:val="00EF5787"/>
    <w:rsid w:val="00EF57A6"/>
    <w:rsid w:val="00EF5E6B"/>
    <w:rsid w:val="00EF60D0"/>
    <w:rsid w:val="00EF66B1"/>
    <w:rsid w:val="00EF7C03"/>
    <w:rsid w:val="00F0011C"/>
    <w:rsid w:val="00F00314"/>
    <w:rsid w:val="00F00459"/>
    <w:rsid w:val="00F00A11"/>
    <w:rsid w:val="00F01293"/>
    <w:rsid w:val="00F01688"/>
    <w:rsid w:val="00F01A5F"/>
    <w:rsid w:val="00F01AA2"/>
    <w:rsid w:val="00F027D1"/>
    <w:rsid w:val="00F037A6"/>
    <w:rsid w:val="00F0404A"/>
    <w:rsid w:val="00F041D8"/>
    <w:rsid w:val="00F047BD"/>
    <w:rsid w:val="00F04A03"/>
    <w:rsid w:val="00F04AF7"/>
    <w:rsid w:val="00F04C0E"/>
    <w:rsid w:val="00F04D4B"/>
    <w:rsid w:val="00F04FC4"/>
    <w:rsid w:val="00F0528D"/>
    <w:rsid w:val="00F05316"/>
    <w:rsid w:val="00F05A55"/>
    <w:rsid w:val="00F0614D"/>
    <w:rsid w:val="00F0617C"/>
    <w:rsid w:val="00F061DF"/>
    <w:rsid w:val="00F06C67"/>
    <w:rsid w:val="00F06CB0"/>
    <w:rsid w:val="00F06DFD"/>
    <w:rsid w:val="00F071D1"/>
    <w:rsid w:val="00F07533"/>
    <w:rsid w:val="00F07BE4"/>
    <w:rsid w:val="00F10336"/>
    <w:rsid w:val="00F10629"/>
    <w:rsid w:val="00F10CC8"/>
    <w:rsid w:val="00F110AC"/>
    <w:rsid w:val="00F11372"/>
    <w:rsid w:val="00F115D3"/>
    <w:rsid w:val="00F118C9"/>
    <w:rsid w:val="00F118E7"/>
    <w:rsid w:val="00F11C86"/>
    <w:rsid w:val="00F12093"/>
    <w:rsid w:val="00F1252B"/>
    <w:rsid w:val="00F12B00"/>
    <w:rsid w:val="00F13364"/>
    <w:rsid w:val="00F13946"/>
    <w:rsid w:val="00F14E27"/>
    <w:rsid w:val="00F14F69"/>
    <w:rsid w:val="00F15491"/>
    <w:rsid w:val="00F15FA5"/>
    <w:rsid w:val="00F163C6"/>
    <w:rsid w:val="00F1664B"/>
    <w:rsid w:val="00F168FA"/>
    <w:rsid w:val="00F16A6F"/>
    <w:rsid w:val="00F16F27"/>
    <w:rsid w:val="00F16F51"/>
    <w:rsid w:val="00F1733E"/>
    <w:rsid w:val="00F20241"/>
    <w:rsid w:val="00F209B7"/>
    <w:rsid w:val="00F21135"/>
    <w:rsid w:val="00F21C5E"/>
    <w:rsid w:val="00F2208B"/>
    <w:rsid w:val="00F23D23"/>
    <w:rsid w:val="00F23FB4"/>
    <w:rsid w:val="00F243D8"/>
    <w:rsid w:val="00F243E4"/>
    <w:rsid w:val="00F25FF9"/>
    <w:rsid w:val="00F26E23"/>
    <w:rsid w:val="00F27301"/>
    <w:rsid w:val="00F276AD"/>
    <w:rsid w:val="00F27994"/>
    <w:rsid w:val="00F27FAF"/>
    <w:rsid w:val="00F30648"/>
    <w:rsid w:val="00F30828"/>
    <w:rsid w:val="00F30A9F"/>
    <w:rsid w:val="00F313D6"/>
    <w:rsid w:val="00F31694"/>
    <w:rsid w:val="00F31EE4"/>
    <w:rsid w:val="00F32194"/>
    <w:rsid w:val="00F33417"/>
    <w:rsid w:val="00F3387A"/>
    <w:rsid w:val="00F338DB"/>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3CC"/>
    <w:rsid w:val="00F421D8"/>
    <w:rsid w:val="00F42226"/>
    <w:rsid w:val="00F434C6"/>
    <w:rsid w:val="00F43B3B"/>
    <w:rsid w:val="00F43D4A"/>
    <w:rsid w:val="00F43F65"/>
    <w:rsid w:val="00F44194"/>
    <w:rsid w:val="00F45070"/>
    <w:rsid w:val="00F457DA"/>
    <w:rsid w:val="00F46430"/>
    <w:rsid w:val="00F46753"/>
    <w:rsid w:val="00F468C8"/>
    <w:rsid w:val="00F46D5E"/>
    <w:rsid w:val="00F47127"/>
    <w:rsid w:val="00F4766C"/>
    <w:rsid w:val="00F477F2"/>
    <w:rsid w:val="00F507D1"/>
    <w:rsid w:val="00F50984"/>
    <w:rsid w:val="00F50D79"/>
    <w:rsid w:val="00F5103C"/>
    <w:rsid w:val="00F514A1"/>
    <w:rsid w:val="00F515F8"/>
    <w:rsid w:val="00F517C5"/>
    <w:rsid w:val="00F519CE"/>
    <w:rsid w:val="00F51ADA"/>
    <w:rsid w:val="00F51C70"/>
    <w:rsid w:val="00F527D0"/>
    <w:rsid w:val="00F528D3"/>
    <w:rsid w:val="00F53352"/>
    <w:rsid w:val="00F54253"/>
    <w:rsid w:val="00F5450F"/>
    <w:rsid w:val="00F5457F"/>
    <w:rsid w:val="00F54D17"/>
    <w:rsid w:val="00F54F08"/>
    <w:rsid w:val="00F5551A"/>
    <w:rsid w:val="00F55C20"/>
    <w:rsid w:val="00F55D60"/>
    <w:rsid w:val="00F5692C"/>
    <w:rsid w:val="00F56C13"/>
    <w:rsid w:val="00F56F8E"/>
    <w:rsid w:val="00F570BF"/>
    <w:rsid w:val="00F57485"/>
    <w:rsid w:val="00F57752"/>
    <w:rsid w:val="00F607C5"/>
    <w:rsid w:val="00F60DEA"/>
    <w:rsid w:val="00F61036"/>
    <w:rsid w:val="00F61137"/>
    <w:rsid w:val="00F61363"/>
    <w:rsid w:val="00F62929"/>
    <w:rsid w:val="00F6302A"/>
    <w:rsid w:val="00F63838"/>
    <w:rsid w:val="00F63BFE"/>
    <w:rsid w:val="00F64060"/>
    <w:rsid w:val="00F643D1"/>
    <w:rsid w:val="00F64C2B"/>
    <w:rsid w:val="00F64DC0"/>
    <w:rsid w:val="00F651BE"/>
    <w:rsid w:val="00F65F27"/>
    <w:rsid w:val="00F67E37"/>
    <w:rsid w:val="00F67F53"/>
    <w:rsid w:val="00F70104"/>
    <w:rsid w:val="00F70229"/>
    <w:rsid w:val="00F703BE"/>
    <w:rsid w:val="00F71F69"/>
    <w:rsid w:val="00F72B72"/>
    <w:rsid w:val="00F73595"/>
    <w:rsid w:val="00F745E4"/>
    <w:rsid w:val="00F74BB9"/>
    <w:rsid w:val="00F750E9"/>
    <w:rsid w:val="00F75523"/>
    <w:rsid w:val="00F75582"/>
    <w:rsid w:val="00F755A8"/>
    <w:rsid w:val="00F75791"/>
    <w:rsid w:val="00F75A12"/>
    <w:rsid w:val="00F76EFA"/>
    <w:rsid w:val="00F77121"/>
    <w:rsid w:val="00F771F2"/>
    <w:rsid w:val="00F77317"/>
    <w:rsid w:val="00F77FC5"/>
    <w:rsid w:val="00F800BF"/>
    <w:rsid w:val="00F804BE"/>
    <w:rsid w:val="00F80F50"/>
    <w:rsid w:val="00F817CE"/>
    <w:rsid w:val="00F81DA0"/>
    <w:rsid w:val="00F81EF2"/>
    <w:rsid w:val="00F825AC"/>
    <w:rsid w:val="00F82D94"/>
    <w:rsid w:val="00F82FBC"/>
    <w:rsid w:val="00F83399"/>
    <w:rsid w:val="00F8345A"/>
    <w:rsid w:val="00F838AE"/>
    <w:rsid w:val="00F8456C"/>
    <w:rsid w:val="00F848D3"/>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F8F"/>
    <w:rsid w:val="00F92782"/>
    <w:rsid w:val="00F92BD3"/>
    <w:rsid w:val="00F9353E"/>
    <w:rsid w:val="00F9378A"/>
    <w:rsid w:val="00F93AA9"/>
    <w:rsid w:val="00F93F61"/>
    <w:rsid w:val="00F956E9"/>
    <w:rsid w:val="00F963B0"/>
    <w:rsid w:val="00F96985"/>
    <w:rsid w:val="00F96B5B"/>
    <w:rsid w:val="00F96CB1"/>
    <w:rsid w:val="00F97838"/>
    <w:rsid w:val="00FA007C"/>
    <w:rsid w:val="00FA0552"/>
    <w:rsid w:val="00FA070D"/>
    <w:rsid w:val="00FA1A18"/>
    <w:rsid w:val="00FA1A9D"/>
    <w:rsid w:val="00FA20F7"/>
    <w:rsid w:val="00FA2205"/>
    <w:rsid w:val="00FA2283"/>
    <w:rsid w:val="00FA22F2"/>
    <w:rsid w:val="00FA22F8"/>
    <w:rsid w:val="00FA2A95"/>
    <w:rsid w:val="00FA2BB3"/>
    <w:rsid w:val="00FA2E26"/>
    <w:rsid w:val="00FA389F"/>
    <w:rsid w:val="00FA4908"/>
    <w:rsid w:val="00FA52B0"/>
    <w:rsid w:val="00FA55BB"/>
    <w:rsid w:val="00FA5886"/>
    <w:rsid w:val="00FA6C4A"/>
    <w:rsid w:val="00FA6E5B"/>
    <w:rsid w:val="00FA7109"/>
    <w:rsid w:val="00FA7755"/>
    <w:rsid w:val="00FA7F00"/>
    <w:rsid w:val="00FB0E2A"/>
    <w:rsid w:val="00FB12E4"/>
    <w:rsid w:val="00FB1536"/>
    <w:rsid w:val="00FB1640"/>
    <w:rsid w:val="00FB1B76"/>
    <w:rsid w:val="00FB2011"/>
    <w:rsid w:val="00FB330C"/>
    <w:rsid w:val="00FB3344"/>
    <w:rsid w:val="00FB3775"/>
    <w:rsid w:val="00FB388B"/>
    <w:rsid w:val="00FB3CA6"/>
    <w:rsid w:val="00FB413D"/>
    <w:rsid w:val="00FB4296"/>
    <w:rsid w:val="00FB4514"/>
    <w:rsid w:val="00FB4C80"/>
    <w:rsid w:val="00FB5906"/>
    <w:rsid w:val="00FB5944"/>
    <w:rsid w:val="00FB5AE1"/>
    <w:rsid w:val="00FB6087"/>
    <w:rsid w:val="00FB6879"/>
    <w:rsid w:val="00FB6BA8"/>
    <w:rsid w:val="00FB6BC8"/>
    <w:rsid w:val="00FB7389"/>
    <w:rsid w:val="00FB7742"/>
    <w:rsid w:val="00FB7960"/>
    <w:rsid w:val="00FC0296"/>
    <w:rsid w:val="00FC0522"/>
    <w:rsid w:val="00FC186B"/>
    <w:rsid w:val="00FC18D5"/>
    <w:rsid w:val="00FC18DA"/>
    <w:rsid w:val="00FC1DCB"/>
    <w:rsid w:val="00FC2019"/>
    <w:rsid w:val="00FC2220"/>
    <w:rsid w:val="00FC2544"/>
    <w:rsid w:val="00FC2E17"/>
    <w:rsid w:val="00FC305B"/>
    <w:rsid w:val="00FC3355"/>
    <w:rsid w:val="00FC3381"/>
    <w:rsid w:val="00FC37BC"/>
    <w:rsid w:val="00FC3BB7"/>
    <w:rsid w:val="00FC4002"/>
    <w:rsid w:val="00FC4B11"/>
    <w:rsid w:val="00FC4B8F"/>
    <w:rsid w:val="00FC4F87"/>
    <w:rsid w:val="00FC58D4"/>
    <w:rsid w:val="00FC5A27"/>
    <w:rsid w:val="00FC5DE8"/>
    <w:rsid w:val="00FC5E13"/>
    <w:rsid w:val="00FC6469"/>
    <w:rsid w:val="00FC6565"/>
    <w:rsid w:val="00FC694D"/>
    <w:rsid w:val="00FC6C4B"/>
    <w:rsid w:val="00FC6D90"/>
    <w:rsid w:val="00FC6E98"/>
    <w:rsid w:val="00FC7349"/>
    <w:rsid w:val="00FC7429"/>
    <w:rsid w:val="00FD056D"/>
    <w:rsid w:val="00FD07F6"/>
    <w:rsid w:val="00FD08FD"/>
    <w:rsid w:val="00FD096B"/>
    <w:rsid w:val="00FD0DD6"/>
    <w:rsid w:val="00FD0F09"/>
    <w:rsid w:val="00FD1872"/>
    <w:rsid w:val="00FD1EC8"/>
    <w:rsid w:val="00FD2E88"/>
    <w:rsid w:val="00FD3B87"/>
    <w:rsid w:val="00FD3DF0"/>
    <w:rsid w:val="00FD3FD2"/>
    <w:rsid w:val="00FD4578"/>
    <w:rsid w:val="00FD47ED"/>
    <w:rsid w:val="00FD4C68"/>
    <w:rsid w:val="00FD52C1"/>
    <w:rsid w:val="00FD5A86"/>
    <w:rsid w:val="00FD6363"/>
    <w:rsid w:val="00FD710F"/>
    <w:rsid w:val="00FD74DB"/>
    <w:rsid w:val="00FD7562"/>
    <w:rsid w:val="00FD75E6"/>
    <w:rsid w:val="00FD7660"/>
    <w:rsid w:val="00FD7894"/>
    <w:rsid w:val="00FD7BE1"/>
    <w:rsid w:val="00FE0115"/>
    <w:rsid w:val="00FE0490"/>
    <w:rsid w:val="00FE0655"/>
    <w:rsid w:val="00FE09D7"/>
    <w:rsid w:val="00FE141D"/>
    <w:rsid w:val="00FE1A14"/>
    <w:rsid w:val="00FE1F53"/>
    <w:rsid w:val="00FE2149"/>
    <w:rsid w:val="00FE220A"/>
    <w:rsid w:val="00FE2258"/>
    <w:rsid w:val="00FE2276"/>
    <w:rsid w:val="00FE2365"/>
    <w:rsid w:val="00FE2926"/>
    <w:rsid w:val="00FE32C1"/>
    <w:rsid w:val="00FE37D0"/>
    <w:rsid w:val="00FE48EB"/>
    <w:rsid w:val="00FE4C7B"/>
    <w:rsid w:val="00FE4D7E"/>
    <w:rsid w:val="00FE5455"/>
    <w:rsid w:val="00FE5659"/>
    <w:rsid w:val="00FE57B9"/>
    <w:rsid w:val="00FE65DC"/>
    <w:rsid w:val="00FE67E0"/>
    <w:rsid w:val="00FE6B22"/>
    <w:rsid w:val="00FE6B82"/>
    <w:rsid w:val="00FE7336"/>
    <w:rsid w:val="00FE787C"/>
    <w:rsid w:val="00FF01F2"/>
    <w:rsid w:val="00FF07B8"/>
    <w:rsid w:val="00FF0AFB"/>
    <w:rsid w:val="00FF10FD"/>
    <w:rsid w:val="00FF1F4F"/>
    <w:rsid w:val="00FF1F6E"/>
    <w:rsid w:val="00FF260E"/>
    <w:rsid w:val="00FF302A"/>
    <w:rsid w:val="00FF396D"/>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5FC3"/>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63"/>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62"/>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62"/>
    <w:lsdException w:name="Medium Shading 1 Accent 4" w:uiPriority="63"/>
    <w:lsdException w:name="Medium Shading 2 Accent 4" w:uiPriority="73"/>
    <w:lsdException w:name="Medium List 1 Accent 4" w:uiPriority="60"/>
    <w:lsdException w:name="Medium List 2 Accent 4" w:uiPriority="61"/>
    <w:lsdException w:name="Medium Grid 1 Accent 4" w:uiPriority="67"/>
    <w:lsdException w:name="Medium Grid 2 Accent 4" w:uiPriority="63"/>
    <w:lsdException w:name="Medium Grid 3 Accent 4" w:uiPriority="69"/>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049E9"/>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8698C"/>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869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8698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8698C"/>
    <w:pPr>
      <w:numPr>
        <w:ilvl w:val="3"/>
      </w:numPr>
      <w:outlineLvl w:val="3"/>
    </w:pPr>
    <w:rPr>
      <w:sz w:val="24"/>
      <w:szCs w:val="24"/>
    </w:rPr>
  </w:style>
  <w:style w:type="paragraph" w:styleId="Heading5">
    <w:name w:val="heading 5"/>
    <w:aliases w:val="H5"/>
    <w:basedOn w:val="Heading4"/>
    <w:next w:val="Normal"/>
    <w:link w:val="Heading5Char"/>
    <w:qFormat/>
    <w:rsid w:val="00E8698C"/>
    <w:pPr>
      <w:numPr>
        <w:ilvl w:val="4"/>
      </w:numPr>
      <w:outlineLvl w:val="4"/>
    </w:pPr>
    <w:rPr>
      <w:sz w:val="22"/>
      <w:szCs w:val="22"/>
    </w:rPr>
  </w:style>
  <w:style w:type="paragraph" w:styleId="Heading6">
    <w:name w:val="heading 6"/>
    <w:basedOn w:val="Normal"/>
    <w:next w:val="Normal"/>
    <w:link w:val="Heading6Char"/>
    <w:qFormat/>
    <w:rsid w:val="00E8698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8698C"/>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8698C"/>
    <w:pPr>
      <w:numPr>
        <w:ilvl w:val="7"/>
      </w:numPr>
      <w:outlineLvl w:val="7"/>
    </w:pPr>
  </w:style>
  <w:style w:type="paragraph" w:styleId="Heading9">
    <w:name w:val="heading 9"/>
    <w:aliases w:val="Figure Heading,FH"/>
    <w:basedOn w:val="Heading8"/>
    <w:next w:val="Normal"/>
    <w:link w:val="Heading9Char"/>
    <w:qFormat/>
    <w:rsid w:val="00E8698C"/>
    <w:pPr>
      <w:numPr>
        <w:ilvl w:val="8"/>
      </w:numPr>
      <w:outlineLvl w:val="8"/>
    </w:pPr>
  </w:style>
  <w:style w:type="character" w:default="1" w:styleId="DefaultParagraphFont">
    <w:name w:val="Default Paragraph Font"/>
    <w:uiPriority w:val="1"/>
    <w:semiHidden/>
    <w:unhideWhenUsed/>
    <w:rsid w:val="001049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49E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E8698C"/>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rPr>
      <w:sz w:val="20"/>
    </w:rPr>
  </w:style>
  <w:style w:type="paragraph" w:styleId="CommentSubject">
    <w:name w:val="annotation subject"/>
    <w:basedOn w:val="CommentText"/>
    <w:next w:val="CommentText"/>
    <w:link w:val="CommentSubjectChar"/>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8698C"/>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E8698C"/>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8698C"/>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8698C"/>
    <w:rPr>
      <w:rFonts w:ascii="Arial" w:eastAsiaTheme="minorHAnsi" w:hAnsi="Arial"/>
      <w:sz w:val="32"/>
      <w:szCs w:val="32"/>
      <w:lang w:val="en-GB" w:eastAsia="zh-CN"/>
    </w:rPr>
  </w:style>
  <w:style w:type="paragraph" w:styleId="ListParagraph">
    <w:name w:val="List Paragraph"/>
    <w:aliases w:val="- Bullets,?? ??,?????,????,Lista1,列出段落"/>
    <w:basedOn w:val="Normal"/>
    <w:link w:val="ListParagraphChar"/>
    <w:uiPriority w:val="34"/>
    <w:qFormat/>
    <w:rsid w:val="00E8698C"/>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8698C"/>
    <w:pPr>
      <w:spacing w:before="40"/>
    </w:pPr>
    <w:rPr>
      <w:rFonts w:ascii="Arial" w:eastAsia="MS Mincho" w:hAnsi="Arial"/>
      <w:i/>
      <w:sz w:val="18"/>
      <w:szCs w:val="24"/>
      <w:lang w:eastAsia="en-GB"/>
    </w:rPr>
  </w:style>
  <w:style w:type="character" w:customStyle="1" w:styleId="CommentsChar">
    <w:name w:val="Comments Char"/>
    <w:link w:val="Comments"/>
    <w:rsid w:val="00E8698C"/>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8698C"/>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8698C"/>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8698C"/>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E8698C"/>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8698C"/>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8698C"/>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67"/>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link w:val="TACChar"/>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uiPriority w:val="99"/>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8698C"/>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8698C"/>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8698C"/>
    <w:rPr>
      <w:rFonts w:ascii="Arial" w:eastAsiaTheme="minorHAnsi" w:hAnsi="Arial"/>
      <w:sz w:val="22"/>
      <w:szCs w:val="22"/>
      <w:lang w:val="en-GB" w:eastAsia="zh-CN"/>
    </w:rPr>
  </w:style>
  <w:style w:type="character" w:customStyle="1" w:styleId="Heading6Char">
    <w:name w:val="Heading 6 Char"/>
    <w:basedOn w:val="DefaultParagraphFont"/>
    <w:link w:val="Heading6"/>
    <w:rsid w:val="00E8698C"/>
    <w:rPr>
      <w:rFonts w:ascii="Arial" w:eastAsiaTheme="minorHAnsi" w:hAnsi="Arial" w:cs="Arial"/>
      <w:sz w:val="22"/>
    </w:rPr>
  </w:style>
  <w:style w:type="character" w:customStyle="1" w:styleId="Heading7Char">
    <w:name w:val="Heading 7 Char"/>
    <w:basedOn w:val="DefaultParagraphFont"/>
    <w:link w:val="Heading7"/>
    <w:rsid w:val="00E8698C"/>
    <w:rPr>
      <w:rFonts w:ascii="Arial" w:eastAsiaTheme="minorHAnsi" w:hAnsi="Arial" w:cs="Arial"/>
      <w:sz w:val="22"/>
    </w:rPr>
  </w:style>
  <w:style w:type="character" w:customStyle="1" w:styleId="Heading8Char">
    <w:name w:val="Heading 8 Char"/>
    <w:aliases w:val="Table Heading Char"/>
    <w:basedOn w:val="DefaultParagraphFont"/>
    <w:link w:val="Heading8"/>
    <w:rsid w:val="00E8698C"/>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E8698C"/>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Caption Equation Char1"/>
    <w:link w:val="Caption"/>
    <w:rsid w:val="0064247B"/>
    <w:rPr>
      <w:rFonts w:asciiTheme="minorHAnsi" w:eastAsiaTheme="minorHAnsi" w:hAnsiTheme="minorHAnsi"/>
      <w:b/>
      <w:bCs/>
      <w:sz w:val="22"/>
    </w:rPr>
  </w:style>
  <w:style w:type="table" w:styleId="GridTable2">
    <w:name w:val="Grid Table 2"/>
    <w:basedOn w:val="TableNormal"/>
    <w:rsid w:val="0073675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rsid w:val="0073675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CaptionEquationChar">
    <w:name w:val="Caption Equation Char"/>
    <w:aliases w:val="Caption Char1 Char Char1,cap Char Char1 Char1,Caption Char Char1 Char Char1,cap Char2 Char1"/>
    <w:basedOn w:val="DefaultParagraphFont"/>
    <w:rsid w:val="0005736E"/>
    <w:rPr>
      <w:rFonts w:ascii="Times New Roman" w:hAnsi="Times New Roman"/>
      <w:b/>
      <w:bCs/>
      <w:sz w:val="22"/>
      <w:lang w:val="en-GB" w:eastAsia="zh-CN"/>
    </w:rPr>
  </w:style>
  <w:style w:type="numbering" w:customStyle="1" w:styleId="NoList2">
    <w:name w:val="No List2"/>
    <w:next w:val="NoList"/>
    <w:uiPriority w:val="99"/>
    <w:semiHidden/>
    <w:unhideWhenUsed/>
    <w:rsid w:val="00722A01"/>
  </w:style>
  <w:style w:type="numbering" w:customStyle="1" w:styleId="NoList11">
    <w:name w:val="No List11"/>
    <w:next w:val="NoList"/>
    <w:uiPriority w:val="99"/>
    <w:semiHidden/>
    <w:unhideWhenUsed/>
    <w:rsid w:val="00722A01"/>
  </w:style>
  <w:style w:type="character" w:customStyle="1" w:styleId="WW8Num4z0">
    <w:name w:val="WW8Num4z0"/>
    <w:rsid w:val="00722A01"/>
    <w:rPr>
      <w:rFonts w:ascii="Symbol" w:hAnsi="Symbol" w:cs="OpenSymbol"/>
    </w:rPr>
  </w:style>
  <w:style w:type="character" w:customStyle="1" w:styleId="Absatz-Standardschriftart">
    <w:name w:val="Absatz-Standardschriftart"/>
    <w:rsid w:val="00722A01"/>
  </w:style>
  <w:style w:type="character" w:customStyle="1" w:styleId="WW-Absatz-Standardschriftart">
    <w:name w:val="WW-Absatz-Standardschriftart"/>
    <w:rsid w:val="00722A01"/>
  </w:style>
  <w:style w:type="character" w:customStyle="1" w:styleId="WW-Absatz-Standardschriftart1">
    <w:name w:val="WW-Absatz-Standardschriftart1"/>
    <w:rsid w:val="00722A01"/>
  </w:style>
  <w:style w:type="character" w:customStyle="1" w:styleId="WW-Absatz-Standardschriftart11">
    <w:name w:val="WW-Absatz-Standardschriftart11"/>
    <w:rsid w:val="00722A01"/>
  </w:style>
  <w:style w:type="character" w:customStyle="1" w:styleId="WW-Absatz-Standardschriftart111">
    <w:name w:val="WW-Absatz-Standardschriftart111"/>
    <w:rsid w:val="00722A01"/>
  </w:style>
  <w:style w:type="character" w:customStyle="1" w:styleId="WW8Num2z0">
    <w:name w:val="WW8Num2z0"/>
    <w:rsid w:val="00722A01"/>
    <w:rPr>
      <w:rFonts w:ascii="Symbol" w:hAnsi="Symbol" w:cs="OpenSymbol"/>
    </w:rPr>
  </w:style>
  <w:style w:type="character" w:customStyle="1" w:styleId="WW8Num3z0">
    <w:name w:val="WW8Num3z0"/>
    <w:rsid w:val="00722A01"/>
    <w:rPr>
      <w:rFonts w:ascii="Symbol" w:hAnsi="Symbol" w:cs="OpenSymbol"/>
    </w:rPr>
  </w:style>
  <w:style w:type="character" w:customStyle="1" w:styleId="WW8Num3z1">
    <w:name w:val="WW8Num3z1"/>
    <w:rsid w:val="00722A01"/>
    <w:rPr>
      <w:rFonts w:ascii="OpenSymbol" w:hAnsi="OpenSymbol" w:cs="OpenSymbol"/>
    </w:rPr>
  </w:style>
  <w:style w:type="character" w:customStyle="1" w:styleId="WW8Num4z1">
    <w:name w:val="WW8Num4z1"/>
    <w:rsid w:val="00722A01"/>
    <w:rPr>
      <w:rFonts w:ascii="OpenSymbol" w:hAnsi="OpenSymbol" w:cs="OpenSymbol"/>
    </w:rPr>
  </w:style>
  <w:style w:type="character" w:customStyle="1" w:styleId="WW8Num5z0">
    <w:name w:val="WW8Num5z0"/>
    <w:rsid w:val="00722A01"/>
    <w:rPr>
      <w:rFonts w:ascii="Symbol" w:hAnsi="Symbol" w:cs="OpenSymbol"/>
    </w:rPr>
  </w:style>
  <w:style w:type="character" w:customStyle="1" w:styleId="WW8Num5z1">
    <w:name w:val="WW8Num5z1"/>
    <w:rsid w:val="00722A01"/>
    <w:rPr>
      <w:rFonts w:ascii="OpenSymbol" w:hAnsi="OpenSymbol" w:cs="OpenSymbol"/>
    </w:rPr>
  </w:style>
  <w:style w:type="character" w:customStyle="1" w:styleId="WW8Num6z1">
    <w:name w:val="WW8Num6z1"/>
    <w:rsid w:val="00722A01"/>
    <w:rPr>
      <w:rFonts w:ascii="Times New Roman" w:eastAsia="Times New Roman" w:hAnsi="Times New Roman" w:cs="Times New Roman"/>
    </w:rPr>
  </w:style>
  <w:style w:type="character" w:customStyle="1" w:styleId="WW8Num11z0">
    <w:name w:val="WW8Num11z0"/>
    <w:rsid w:val="00722A01"/>
    <w:rPr>
      <w:rFonts w:ascii="ZapfDingbats" w:hAnsi="ZapfDingbats"/>
      <w:b/>
      <w:i w:val="0"/>
      <w:color w:val="70CEF5"/>
      <w:sz w:val="20"/>
      <w:szCs w:val="20"/>
    </w:rPr>
  </w:style>
  <w:style w:type="character" w:customStyle="1" w:styleId="WW-Absatz-Standardschriftart1111">
    <w:name w:val="WW-Absatz-Standardschriftart1111"/>
    <w:rsid w:val="00722A01"/>
  </w:style>
  <w:style w:type="character" w:customStyle="1" w:styleId="WW8Num1z0">
    <w:name w:val="WW8Num1z0"/>
    <w:rsid w:val="00722A01"/>
    <w:rPr>
      <w:rFonts w:ascii="Symbol" w:hAnsi="Symbol" w:cs="OpenSymbol"/>
    </w:rPr>
  </w:style>
  <w:style w:type="character" w:customStyle="1" w:styleId="WW8Num2z1">
    <w:name w:val="WW8Num2z1"/>
    <w:rsid w:val="00722A01"/>
    <w:rPr>
      <w:rFonts w:ascii="OpenSymbol" w:hAnsi="OpenSymbol" w:cs="OpenSymbol"/>
    </w:rPr>
  </w:style>
  <w:style w:type="character" w:customStyle="1" w:styleId="WW8Num7z1">
    <w:name w:val="WW8Num7z1"/>
    <w:rsid w:val="00722A01"/>
    <w:rPr>
      <w:rFonts w:ascii="Times New Roman" w:eastAsia="Times New Roman" w:hAnsi="Times New Roman" w:cs="Times New Roman"/>
    </w:rPr>
  </w:style>
  <w:style w:type="character" w:customStyle="1" w:styleId="WW8Num19z0">
    <w:name w:val="WW8Num19z0"/>
    <w:rsid w:val="00722A01"/>
    <w:rPr>
      <w:rFonts w:ascii="Symbol" w:hAnsi="Symbol"/>
    </w:rPr>
  </w:style>
  <w:style w:type="character" w:customStyle="1" w:styleId="WW8Num19z1">
    <w:name w:val="WW8Num19z1"/>
    <w:rsid w:val="00722A01"/>
    <w:rPr>
      <w:rFonts w:ascii="Courier New" w:hAnsi="Courier New" w:cs="Courier New"/>
    </w:rPr>
  </w:style>
  <w:style w:type="character" w:customStyle="1" w:styleId="WW8Num19z2">
    <w:name w:val="WW8Num19z2"/>
    <w:rsid w:val="00722A01"/>
    <w:rPr>
      <w:rFonts w:ascii="Wingdings" w:hAnsi="Wingdings"/>
    </w:rPr>
  </w:style>
  <w:style w:type="character" w:customStyle="1" w:styleId="WW8Num38z0">
    <w:name w:val="WW8Num38z0"/>
    <w:rsid w:val="00722A01"/>
    <w:rPr>
      <w:rFonts w:ascii="Symbol" w:hAnsi="Symbol"/>
    </w:rPr>
  </w:style>
  <w:style w:type="character" w:customStyle="1" w:styleId="WW8Num38z1">
    <w:name w:val="WW8Num38z1"/>
    <w:rsid w:val="00722A01"/>
    <w:rPr>
      <w:rFonts w:ascii="Courier New" w:hAnsi="Courier New" w:cs="Courier New"/>
    </w:rPr>
  </w:style>
  <w:style w:type="character" w:customStyle="1" w:styleId="WW8Num38z2">
    <w:name w:val="WW8Num38z2"/>
    <w:rsid w:val="00722A01"/>
    <w:rPr>
      <w:rFonts w:ascii="Wingdings" w:hAnsi="Wingdings"/>
    </w:rPr>
  </w:style>
  <w:style w:type="character" w:customStyle="1" w:styleId="WW8Num39z0">
    <w:name w:val="WW8Num39z0"/>
    <w:rsid w:val="00722A01"/>
    <w:rPr>
      <w:rFonts w:ascii="ZapfDingbats" w:hAnsi="ZapfDingbats"/>
      <w:b/>
      <w:i w:val="0"/>
      <w:color w:val="70CEF5"/>
      <w:sz w:val="20"/>
      <w:szCs w:val="20"/>
    </w:rPr>
  </w:style>
  <w:style w:type="character" w:customStyle="1" w:styleId="WW8Num39z1">
    <w:name w:val="WW8Num39z1"/>
    <w:rsid w:val="00722A01"/>
    <w:rPr>
      <w:rFonts w:ascii="Courier New" w:hAnsi="Courier New" w:cs="SimSun"/>
    </w:rPr>
  </w:style>
  <w:style w:type="character" w:customStyle="1" w:styleId="WW8Num39z2">
    <w:name w:val="WW8Num39z2"/>
    <w:rsid w:val="00722A01"/>
    <w:rPr>
      <w:rFonts w:ascii="Wingdings" w:hAnsi="Wingdings"/>
    </w:rPr>
  </w:style>
  <w:style w:type="character" w:customStyle="1" w:styleId="WW8Num39z3">
    <w:name w:val="WW8Num39z3"/>
    <w:rsid w:val="00722A01"/>
    <w:rPr>
      <w:rFonts w:ascii="Symbol" w:hAnsi="Symbol"/>
    </w:rPr>
  </w:style>
  <w:style w:type="character" w:customStyle="1" w:styleId="TFChar">
    <w:name w:val="TF Char"/>
    <w:basedOn w:val="DefaultParagraphFont"/>
    <w:rsid w:val="00722A01"/>
    <w:rPr>
      <w:rFonts w:ascii="Arial" w:eastAsia="Times New Roman" w:hAnsi="Arial"/>
      <w:b/>
      <w:lang w:val="en-GB"/>
    </w:rPr>
  </w:style>
  <w:style w:type="character" w:customStyle="1" w:styleId="B1Char">
    <w:name w:val="B1 Char"/>
    <w:basedOn w:val="DefaultParagraphFont"/>
    <w:rsid w:val="00722A01"/>
    <w:rPr>
      <w:rFonts w:ascii="Times New Roman" w:eastAsia="Times New Roman" w:hAnsi="Times New Roman"/>
      <w:lang w:val="en-GB"/>
    </w:rPr>
  </w:style>
  <w:style w:type="character" w:customStyle="1" w:styleId="Caractresdenumrotation">
    <w:name w:val="Caractères de numérotation"/>
    <w:rsid w:val="00722A01"/>
  </w:style>
  <w:style w:type="paragraph" w:customStyle="1" w:styleId="Titre">
    <w:name w:val="Titre"/>
    <w:basedOn w:val="Normal"/>
    <w:next w:val="BodyText"/>
    <w:rsid w:val="00722A01"/>
    <w:pPr>
      <w:keepNext/>
      <w:suppressAutoHyphens/>
      <w:overflowPunct w:val="0"/>
      <w:autoSpaceDE w:val="0"/>
      <w:spacing w:before="240" w:after="120" w:line="360" w:lineRule="auto"/>
      <w:textAlignment w:val="baseline"/>
    </w:pPr>
    <w:rPr>
      <w:rFonts w:ascii="Arial" w:eastAsia="MS Mincho" w:hAnsi="Arial" w:cs="Tahoma"/>
      <w:sz w:val="28"/>
      <w:szCs w:val="28"/>
      <w:lang w:eastAsia="ar-SA"/>
    </w:rPr>
  </w:style>
  <w:style w:type="paragraph" w:customStyle="1" w:styleId="Lgende">
    <w:name w:val="Légende"/>
    <w:basedOn w:val="Normal"/>
    <w:rsid w:val="00722A01"/>
    <w:pPr>
      <w:suppressLineNumbers/>
      <w:suppressAutoHyphens/>
      <w:overflowPunct w:val="0"/>
      <w:autoSpaceDE w:val="0"/>
      <w:spacing w:before="120" w:after="120" w:line="360" w:lineRule="auto"/>
      <w:textAlignment w:val="baseline"/>
    </w:pPr>
    <w:rPr>
      <w:rFonts w:ascii="Times New Roman" w:eastAsia="Times New Roman" w:hAnsi="Times New Roman" w:cs="Tahoma"/>
      <w:i/>
      <w:iCs/>
      <w:sz w:val="24"/>
      <w:szCs w:val="24"/>
      <w:lang w:eastAsia="ar-SA"/>
    </w:rPr>
  </w:style>
  <w:style w:type="paragraph" w:customStyle="1" w:styleId="Rpertoire">
    <w:name w:val="Répertoire"/>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Tahoma"/>
      <w:sz w:val="24"/>
      <w:szCs w:val="24"/>
      <w:lang w:eastAsia="ar-SA"/>
    </w:rPr>
  </w:style>
  <w:style w:type="character" w:customStyle="1" w:styleId="HeaderChar1">
    <w:name w:val="Header Char1"/>
    <w:aliases w:val="header odd Char1"/>
    <w:basedOn w:val="DefaultParagraphFont"/>
    <w:locked/>
    <w:rsid w:val="00722A01"/>
    <w:rPr>
      <w:rFonts w:cs="Calibri"/>
      <w:sz w:val="24"/>
      <w:szCs w:val="24"/>
      <w:lang w:eastAsia="ar-SA"/>
    </w:rPr>
  </w:style>
  <w:style w:type="paragraph" w:customStyle="1" w:styleId="1">
    <w:name w:val="1"/>
    <w:rsid w:val="00722A0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table">
    <w:name w:val="table"/>
    <w:basedOn w:val="Normal"/>
    <w:next w:val="Normal"/>
    <w:rsid w:val="00722A01"/>
    <w:pPr>
      <w:suppressAutoHyphens/>
      <w:overflowPunct w:val="0"/>
      <w:autoSpaceDE w:val="0"/>
      <w:spacing w:line="360" w:lineRule="auto"/>
      <w:jc w:val="center"/>
      <w:textAlignment w:val="baseline"/>
    </w:pPr>
    <w:rPr>
      <w:rFonts w:ascii="Times New Roman" w:eastAsia="MS Mincho" w:hAnsi="Times New Roman" w:cs="Calibri"/>
      <w:sz w:val="24"/>
      <w:szCs w:val="24"/>
      <w:lang w:eastAsia="ar-SA"/>
    </w:rPr>
  </w:style>
  <w:style w:type="paragraph" w:customStyle="1" w:styleId="Contenudetableau">
    <w:name w:val="Contenu de tableau"/>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Calibri"/>
      <w:sz w:val="24"/>
      <w:szCs w:val="24"/>
      <w:lang w:eastAsia="ar-SA"/>
    </w:rPr>
  </w:style>
  <w:style w:type="paragraph" w:customStyle="1" w:styleId="Titredetableau">
    <w:name w:val="Titre de tableau"/>
    <w:basedOn w:val="Contenudetableau"/>
    <w:rsid w:val="00722A01"/>
    <w:pPr>
      <w:jc w:val="center"/>
    </w:pPr>
    <w:rPr>
      <w:b/>
      <w:bCs/>
    </w:rPr>
  </w:style>
  <w:style w:type="table" w:styleId="MediumShading1-Accent4">
    <w:name w:val="Medium Shading 1 Accent 4"/>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LightGrid1">
    <w:name w:val="Light Grid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Grid1-Accent4">
    <w:name w:val="Medium Grid 1 Accent 4"/>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1">
    <w:name w:val="Medium Grid 11"/>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3-Accent4">
    <w:name w:val="Medium Grid 3 Accent 4"/>
    <w:basedOn w:val="TableNormal"/>
    <w:uiPriority w:val="69"/>
    <w:rsid w:val="00722A01"/>
    <w:rPr>
      <w:rFonts w:ascii="Times New Roman" w:eastAsia="Times New Roman" w:hAnsi="Times New Roman"/>
      <w:lang w:val="en-US" w:eastAsia="zh-TW"/>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DarkList1">
    <w:name w:val="Dark List1"/>
    <w:basedOn w:val="TableNormal"/>
    <w:uiPriority w:val="70"/>
    <w:rsid w:val="00722A01"/>
    <w:rPr>
      <w:rFonts w:ascii="Times New Roman" w:eastAsia="Times New Roman" w:hAnsi="Times New Roman"/>
      <w:color w:val="FFFFFF" w:themeColor="background1"/>
      <w:lang w:val="en-US" w:eastAsia="zh-TW"/>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ediumShading1-Accent2">
    <w:name w:val="Medium Shading 1 Accent 2"/>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Grid-Accent4">
    <w:name w:val="Light Grid Accent 4"/>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11">
    <w:name w:val="Light Grid - Accent 1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ft">
    <w:name w:val="ft"/>
    <w:basedOn w:val="DefaultParagraphFont"/>
    <w:rsid w:val="00722A01"/>
  </w:style>
  <w:style w:type="paragraph" w:styleId="TableofFigures">
    <w:name w:val="table of figures"/>
    <w:basedOn w:val="Normal"/>
    <w:next w:val="Normal"/>
    <w:uiPriority w:val="99"/>
    <w:unhideWhenUsed/>
    <w:rsid w:val="00722A01"/>
    <w:pPr>
      <w:suppressAutoHyphens/>
      <w:overflowPunct w:val="0"/>
      <w:autoSpaceDE w:val="0"/>
      <w:spacing w:line="360" w:lineRule="auto"/>
      <w:textAlignment w:val="baseline"/>
    </w:pPr>
    <w:rPr>
      <w:rFonts w:ascii="Times New Roman" w:eastAsia="Times New Roman" w:hAnsi="Times New Roman" w:cs="Calibri"/>
      <w:sz w:val="24"/>
      <w:szCs w:val="24"/>
      <w:lang w:eastAsia="ar-SA"/>
    </w:rPr>
  </w:style>
  <w:style w:type="paragraph" w:styleId="BodyTextIndent3">
    <w:name w:val="Body Text Indent 3"/>
    <w:basedOn w:val="Normal"/>
    <w:link w:val="BodyTextIndent3Char"/>
    <w:unhideWhenUsed/>
    <w:rsid w:val="00722A01"/>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722A01"/>
    <w:rPr>
      <w:rFonts w:ascii="Times New Roman" w:eastAsia="Times New Roman" w:hAnsi="Times New Roman"/>
      <w:sz w:val="16"/>
      <w:szCs w:val="16"/>
      <w:lang w:val="en-US"/>
    </w:rPr>
  </w:style>
  <w:style w:type="paragraph" w:customStyle="1" w:styleId="IEEEStdsUnorderedList">
    <w:name w:val="IEEEStds Unordered List"/>
    <w:rsid w:val="00722A01"/>
    <w:pPr>
      <w:numPr>
        <w:numId w:val="18"/>
      </w:numPr>
      <w:tabs>
        <w:tab w:val="left" w:pos="1080"/>
        <w:tab w:val="left" w:pos="1512"/>
        <w:tab w:val="left" w:pos="1958"/>
        <w:tab w:val="left" w:pos="2405"/>
      </w:tabs>
      <w:spacing w:before="60" w:after="60"/>
      <w:jc w:val="both"/>
    </w:pPr>
    <w:rPr>
      <w:rFonts w:ascii="Times New Roman" w:eastAsia="Times New Roman" w:hAnsi="Times New Roman"/>
      <w:noProof/>
      <w:lang w:val="en-US" w:eastAsia="ja-JP"/>
    </w:rPr>
  </w:style>
  <w:style w:type="paragraph" w:customStyle="1" w:styleId="HE">
    <w:name w:val="HE"/>
    <w:basedOn w:val="Normal"/>
    <w:rsid w:val="00722A01"/>
    <w:pPr>
      <w:numPr>
        <w:numId w:val="19"/>
      </w:numPr>
      <w:suppressAutoHyphens/>
      <w:overflowPunct w:val="0"/>
      <w:autoSpaceDE w:val="0"/>
      <w:spacing w:after="180" w:line="360" w:lineRule="auto"/>
      <w:jc w:val="both"/>
      <w:textAlignment w:val="baseline"/>
    </w:pPr>
    <w:rPr>
      <w:rFonts w:ascii="Times New Roman" w:eastAsia="SimSun" w:hAnsi="Times New Roman" w:cs="Calibri"/>
      <w:sz w:val="24"/>
      <w:lang w:val="en-GB" w:eastAsia="ar-SA"/>
    </w:rPr>
  </w:style>
  <w:style w:type="character" w:customStyle="1" w:styleId="B10">
    <w:name w:val="B1 (文字)"/>
    <w:uiPriority w:val="99"/>
    <w:locked/>
    <w:rsid w:val="00722A01"/>
    <w:rPr>
      <w:rFonts w:cs="Calibri"/>
      <w:sz w:val="24"/>
      <w:lang w:val="en-GB" w:eastAsia="ar-SA"/>
    </w:rPr>
  </w:style>
  <w:style w:type="character" w:customStyle="1" w:styleId="TACChar">
    <w:name w:val="TAC Char"/>
    <w:link w:val="TAC"/>
    <w:locked/>
    <w:rsid w:val="00722A01"/>
    <w:rPr>
      <w:rFonts w:ascii="Arial" w:eastAsia="Times New Roman" w:hAnsi="Arial" w:cstheme="minorBidi"/>
      <w:sz w:val="18"/>
      <w:szCs w:val="22"/>
      <w:lang w:val="en-US"/>
    </w:rPr>
  </w:style>
  <w:style w:type="character" w:customStyle="1" w:styleId="TALChar">
    <w:name w:val="TAL Char"/>
    <w:rsid w:val="00722A01"/>
    <w:rPr>
      <w:rFonts w:ascii="Arial" w:hAnsi="Arial"/>
      <w:sz w:val="18"/>
      <w:lang w:val="en-GB" w:eastAsia="en-US"/>
    </w:rPr>
  </w:style>
  <w:style w:type="table" w:styleId="ListTable6Colorful">
    <w:name w:val="List Table 6 Colorful"/>
    <w:basedOn w:val="TableNormal"/>
    <w:uiPriority w:val="51"/>
    <w:rsid w:val="00722A0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6722332">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175655209">
      <w:bodyDiv w:val="1"/>
      <w:marLeft w:val="0"/>
      <w:marRight w:val="0"/>
      <w:marTop w:val="0"/>
      <w:marBottom w:val="0"/>
      <w:divBdr>
        <w:top w:val="none" w:sz="0" w:space="0" w:color="auto"/>
        <w:left w:val="none" w:sz="0" w:space="0" w:color="auto"/>
        <w:bottom w:val="none" w:sz="0" w:space="0" w:color="auto"/>
        <w:right w:val="none" w:sz="0" w:space="0" w:color="auto"/>
      </w:divBdr>
      <w:divsChild>
        <w:div w:id="873423940">
          <w:marLeft w:val="0"/>
          <w:marRight w:val="0"/>
          <w:marTop w:val="0"/>
          <w:marBottom w:val="0"/>
          <w:divBdr>
            <w:top w:val="none" w:sz="0" w:space="0" w:color="auto"/>
            <w:left w:val="none" w:sz="0" w:space="0" w:color="auto"/>
            <w:bottom w:val="none" w:sz="0" w:space="0" w:color="auto"/>
            <w:right w:val="none" w:sz="0" w:space="0" w:color="auto"/>
          </w:divBdr>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4954585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667038">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27455152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566045">
      <w:bodyDiv w:val="1"/>
      <w:marLeft w:val="0"/>
      <w:marRight w:val="0"/>
      <w:marTop w:val="0"/>
      <w:marBottom w:val="0"/>
      <w:divBdr>
        <w:top w:val="none" w:sz="0" w:space="0" w:color="auto"/>
        <w:left w:val="none" w:sz="0" w:space="0" w:color="auto"/>
        <w:bottom w:val="none" w:sz="0" w:space="0" w:color="auto"/>
        <w:right w:val="none" w:sz="0" w:space="0" w:color="auto"/>
      </w:divBdr>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88116254">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17801244">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4F361-108D-4E7B-939F-A3EA218A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856F8DC-B81E-46E9-B80D-4A525E3EA3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511727-2A28-4B40-B006-8E7938807BF8}">
  <ds:schemaRefs>
    <ds:schemaRef ds:uri="http://schemas.microsoft.com/sharepoint/v3/contenttype/forms"/>
  </ds:schemaRefs>
</ds:datastoreItem>
</file>

<file path=customXml/itemProps4.xml><?xml version="1.0" encoding="utf-8"?>
<ds:datastoreItem xmlns:ds="http://schemas.openxmlformats.org/officeDocument/2006/customXml" ds:itemID="{C5102C3F-30CC-444A-ABB4-068B8B2D6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3021</Words>
  <Characters>17224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2018-08-09T20:42:00Z</dcterms:created>
  <dcterms:modified xsi:type="dcterms:W3CDTF">2018-08-11T01:38:00Z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